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9E386" w14:textId="0634CF6B"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250AC">
        <w:rPr>
          <w:rFonts w:ascii="Times New Roman" w:hAnsi="Times New Roman" w:cs="Times New Roman"/>
          <w:sz w:val="24"/>
          <w:szCs w:val="24"/>
          <w:lang w:val="en-CA"/>
        </w:rPr>
        <w:fldChar w:fldCharType="begin"/>
      </w:r>
      <w:r w:rsidRPr="00F250AC">
        <w:rPr>
          <w:rFonts w:ascii="Times New Roman" w:hAnsi="Times New Roman" w:cs="Times New Roman"/>
          <w:sz w:val="24"/>
          <w:szCs w:val="24"/>
          <w:lang w:val="en-CA"/>
        </w:rPr>
        <w:instrText xml:space="preserve"> SEQ CHAPTER \h \r 10</w:instrText>
      </w:r>
      <w:r w:rsidRPr="00F250AC">
        <w:rPr>
          <w:rFonts w:ascii="Times New Roman" w:hAnsi="Times New Roman" w:cs="Times New Roman"/>
          <w:sz w:val="24"/>
          <w:szCs w:val="24"/>
          <w:lang w:val="en-CA"/>
        </w:rPr>
        <w:fldChar w:fldCharType="end"/>
      </w:r>
      <w:r w:rsidRPr="00F250AC">
        <w:rPr>
          <w:rFonts w:ascii="Arial" w:hAnsi="Arial" w:cs="Arial"/>
          <w:b/>
          <w:bCs/>
          <w:sz w:val="24"/>
          <w:szCs w:val="24"/>
        </w:rPr>
        <w:t>T.P.I. – CRIM. 10.12(</w:t>
      </w:r>
      <w:r w:rsidR="00D15BB5">
        <w:rPr>
          <w:rFonts w:ascii="Arial" w:hAnsi="Arial" w:cs="Arial"/>
          <w:b/>
          <w:bCs/>
          <w:sz w:val="24"/>
          <w:szCs w:val="24"/>
        </w:rPr>
        <w:t>b</w:t>
      </w:r>
      <w:r w:rsidRPr="00F250AC">
        <w:rPr>
          <w:rFonts w:ascii="Arial" w:hAnsi="Arial" w:cs="Arial"/>
          <w:b/>
          <w:bCs/>
          <w:sz w:val="24"/>
          <w:szCs w:val="24"/>
        </w:rPr>
        <w:t>)</w:t>
      </w:r>
    </w:p>
    <w:p w14:paraId="6B1A9193" w14:textId="77777777"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250AC">
        <w:rPr>
          <w:rFonts w:ascii="Arial" w:hAnsi="Arial" w:cs="Arial"/>
          <w:b/>
          <w:bCs/>
          <w:sz w:val="24"/>
          <w:szCs w:val="24"/>
        </w:rPr>
        <w:t>ESPECIALLY AGGRAVATED RAPE OF A CHILD</w:t>
      </w:r>
    </w:p>
    <w:p w14:paraId="754FA504" w14:textId="77777777"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ab/>
        <w:t>Any person who commits the offense of especially aggravated rape of a child is guilty of a crime.</w:t>
      </w:r>
    </w:p>
    <w:p w14:paraId="0B7A8AF5" w14:textId="77777777"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ab/>
        <w:t>For you to find the defendant guilty of this offense, the state must have proven beyond a reasonable doubt the existence of the following essential elements:</w:t>
      </w:r>
    </w:p>
    <w:p w14:paraId="7731A042" w14:textId="77777777"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720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>(1)  that the defendant had unlawful sexual penetration of the alleged victim or the alleged victim had unlawful sexual penetration of the defendant;</w:t>
      </w:r>
    </w:p>
    <w:p w14:paraId="45DDFA37" w14:textId="77777777"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 xml:space="preserve"> and</w:t>
      </w:r>
    </w:p>
    <w:p w14:paraId="77798888" w14:textId="77289FAD" w:rsidR="00D15BB5" w:rsidRPr="00111804" w:rsidRDefault="00F250AC" w:rsidP="00D15B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ab/>
        <w:t>(2)</w:t>
      </w:r>
      <w:r>
        <w:rPr>
          <w:rFonts w:ascii="Arial" w:hAnsi="Arial" w:cs="Arial"/>
          <w:sz w:val="24"/>
          <w:szCs w:val="24"/>
        </w:rPr>
        <w:t xml:space="preserve">  </w:t>
      </w:r>
      <w:r w:rsidR="00D15BB5" w:rsidRPr="00111804">
        <w:rPr>
          <w:rFonts w:ascii="Arial" w:hAnsi="Arial" w:cs="Arial"/>
          <w:sz w:val="24"/>
          <w:szCs w:val="24"/>
        </w:rPr>
        <w:t>that the alleged victim was [</w:t>
      </w:r>
      <w:r w:rsidR="00D15BB5" w:rsidRPr="00111804">
        <w:rPr>
          <w:rFonts w:ascii="Arial" w:hAnsi="Arial" w:cs="Arial"/>
          <w:b/>
          <w:bCs/>
          <w:sz w:val="24"/>
          <w:szCs w:val="24"/>
        </w:rPr>
        <w:t xml:space="preserve">only for offenses committed prior to 7/1/24: </w:t>
      </w:r>
      <w:r w:rsidR="00D15BB5" w:rsidRPr="00111804">
        <w:rPr>
          <w:rFonts w:ascii="Arial" w:hAnsi="Arial" w:cs="Arial"/>
          <w:sz w:val="24"/>
          <w:szCs w:val="24"/>
        </w:rPr>
        <w:t>less than eighteen (18) years of age] [</w:t>
      </w:r>
      <w:r w:rsidR="00D15BB5" w:rsidRPr="00111804">
        <w:rPr>
          <w:rFonts w:ascii="Arial" w:hAnsi="Arial" w:cs="Arial"/>
          <w:b/>
          <w:bCs/>
          <w:sz w:val="24"/>
          <w:szCs w:val="24"/>
        </w:rPr>
        <w:t xml:space="preserve">only for offenses committed on or after 7/1/24: </w:t>
      </w:r>
      <w:r w:rsidR="00D15BB5" w:rsidRPr="00111804">
        <w:rPr>
          <w:rFonts w:ascii="Arial" w:hAnsi="Arial" w:cs="Arial"/>
          <w:sz w:val="24"/>
          <w:szCs w:val="24"/>
        </w:rPr>
        <w:t>more than twelve (12) years of age but less than eighteen (18) years of age.]</w:t>
      </w:r>
    </w:p>
    <w:p w14:paraId="3C1B1ECE" w14:textId="77777777" w:rsidR="00D15BB5" w:rsidRPr="00F250AC" w:rsidRDefault="00D15BB5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</w:p>
    <w:p w14:paraId="53FE8746" w14:textId="77777777"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>and</w:t>
      </w:r>
    </w:p>
    <w:p w14:paraId="66986976" w14:textId="77777777"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ab/>
        <w:t>(3)  that the defendant acted either intentionally, knowingly or recklessly;</w:t>
      </w:r>
    </w:p>
    <w:p w14:paraId="0012B654" w14:textId="77777777"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>and</w:t>
      </w:r>
    </w:p>
    <w:p w14:paraId="68E95B8D" w14:textId="77777777" w:rsidR="00F250AC" w:rsidRPr="00F250AC" w:rsidRDefault="00F250AC" w:rsidP="004040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720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 xml:space="preserve">(4) that the offense was accompanied by three (3) </w:t>
      </w:r>
      <w:r w:rsidRPr="00F250AC">
        <w:rPr>
          <w:rFonts w:ascii="Arial" w:hAnsi="Arial" w:cs="Arial"/>
          <w:i/>
          <w:iCs/>
          <w:sz w:val="24"/>
          <w:szCs w:val="24"/>
        </w:rPr>
        <w:t>[or more]</w:t>
      </w:r>
      <w:r w:rsidRPr="00F250AC">
        <w:rPr>
          <w:rFonts w:ascii="Arial" w:hAnsi="Arial" w:cs="Arial"/>
          <w:sz w:val="24"/>
          <w:szCs w:val="24"/>
        </w:rPr>
        <w:t xml:space="preserve"> of the following circumstances:</w:t>
      </w:r>
    </w:p>
    <w:p w14:paraId="5B6A226A" w14:textId="77777777"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ab/>
      </w:r>
      <w:r w:rsidR="004040D1">
        <w:rPr>
          <w:rFonts w:ascii="Arial" w:hAnsi="Arial" w:cs="Arial"/>
          <w:sz w:val="24"/>
          <w:szCs w:val="24"/>
        </w:rPr>
        <w:tab/>
      </w:r>
      <w:r w:rsidRPr="00F250AC">
        <w:rPr>
          <w:rFonts w:ascii="Arial" w:hAnsi="Arial" w:cs="Arial"/>
          <w:sz w:val="24"/>
          <w:szCs w:val="24"/>
        </w:rPr>
        <w:t>[(a) The defendant tortured the victim during the commission of the</w:t>
      </w:r>
    </w:p>
    <w:p w14:paraId="11B71D18" w14:textId="77777777" w:rsidR="00F250AC" w:rsidRPr="00F250AC" w:rsidRDefault="004040D1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250AC" w:rsidRPr="00F250AC">
        <w:rPr>
          <w:rFonts w:ascii="Arial" w:hAnsi="Arial" w:cs="Arial"/>
          <w:sz w:val="24"/>
          <w:szCs w:val="24"/>
        </w:rPr>
        <w:t>offense];</w:t>
      </w:r>
    </w:p>
    <w:p w14:paraId="38E3DA5E" w14:textId="77777777" w:rsidR="00F250AC" w:rsidRPr="00F250AC" w:rsidRDefault="00F250AC" w:rsidP="004040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lastRenderedPageBreak/>
        <w:t>[(b) The defendant mutilated the victim during the commission of the</w:t>
      </w:r>
      <w:r w:rsidR="004040D1">
        <w:rPr>
          <w:rFonts w:ascii="Arial" w:hAnsi="Arial" w:cs="Arial"/>
          <w:sz w:val="24"/>
          <w:szCs w:val="24"/>
        </w:rPr>
        <w:t xml:space="preserve"> </w:t>
      </w:r>
      <w:r w:rsidRPr="00F250AC">
        <w:rPr>
          <w:rFonts w:ascii="Arial" w:hAnsi="Arial" w:cs="Arial"/>
          <w:sz w:val="24"/>
          <w:szCs w:val="24"/>
        </w:rPr>
        <w:t>offense];</w:t>
      </w:r>
    </w:p>
    <w:p w14:paraId="183D07EA" w14:textId="77777777" w:rsidR="00F250AC" w:rsidRPr="00F250AC" w:rsidRDefault="00F250AC" w:rsidP="004040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>[(c) The defendant also committed the offense of kidnapping, as defined in §39-13-303, or false imprisonment, as defined in § 39-13-302, against the victim</w:t>
      </w:r>
      <w:r w:rsidR="009875C6">
        <w:rPr>
          <w:rFonts w:ascii="Arial" w:hAnsi="Arial" w:cs="Arial"/>
          <w:sz w:val="24"/>
          <w:szCs w:val="24"/>
        </w:rPr>
        <w:t>.</w:t>
      </w:r>
      <w:r w:rsidR="009875C6" w:rsidRPr="009875C6">
        <w:rPr>
          <w:rFonts w:ascii="Arial" w:hAnsi="Arial" w:cs="Arial"/>
          <w:b/>
          <w:sz w:val="24"/>
          <w:szCs w:val="24"/>
        </w:rPr>
        <w:t xml:space="preserve"> See Comment Two</w:t>
      </w:r>
      <w:r w:rsidRPr="00F250AC">
        <w:rPr>
          <w:rFonts w:ascii="Arial" w:hAnsi="Arial" w:cs="Arial"/>
          <w:sz w:val="24"/>
          <w:szCs w:val="24"/>
        </w:rPr>
        <w:t>];</w:t>
      </w:r>
    </w:p>
    <w:p w14:paraId="78656596" w14:textId="77777777" w:rsidR="00F250AC" w:rsidRPr="00F250AC" w:rsidRDefault="00F250AC" w:rsidP="004040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>[(d) The defendant also committed the offense of involuntary labor servitude, as defined in § 39-13-307, or trafficking for a commercial sex act, as defined in §39-13-309, against the victim];</w:t>
      </w:r>
    </w:p>
    <w:p w14:paraId="64F71391" w14:textId="77777777" w:rsidR="00F250AC" w:rsidRPr="00F250AC" w:rsidRDefault="00F250AC" w:rsidP="004040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 xml:space="preserve">[(e) The defendant had, at the time of the commission of the </w:t>
      </w:r>
      <w:r w:rsidR="004040D1">
        <w:rPr>
          <w:rFonts w:ascii="Arial" w:hAnsi="Arial" w:cs="Arial"/>
          <w:sz w:val="24"/>
          <w:szCs w:val="24"/>
        </w:rPr>
        <w:t>o</w:t>
      </w:r>
      <w:r w:rsidRPr="00F250AC">
        <w:rPr>
          <w:rFonts w:ascii="Arial" w:hAnsi="Arial" w:cs="Arial"/>
          <w:sz w:val="24"/>
          <w:szCs w:val="24"/>
        </w:rPr>
        <w:t>ffense, more than one (1) prior conviction for a sexual offense or a violent sexual offense, as those terms are defined in § 40-39-202];</w:t>
      </w:r>
    </w:p>
    <w:p w14:paraId="75B6870D" w14:textId="77777777" w:rsidR="00F250AC" w:rsidRPr="00F250AC" w:rsidRDefault="00F250AC" w:rsidP="004040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2160" w:hanging="720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 xml:space="preserve">[(f) </w:t>
      </w:r>
      <w:r w:rsidR="004040D1">
        <w:rPr>
          <w:rFonts w:ascii="Arial" w:hAnsi="Arial" w:cs="Arial"/>
          <w:sz w:val="24"/>
          <w:szCs w:val="24"/>
        </w:rPr>
        <w:tab/>
      </w:r>
      <w:r w:rsidRPr="00F250AC">
        <w:rPr>
          <w:rFonts w:ascii="Arial" w:hAnsi="Arial" w:cs="Arial"/>
          <w:sz w:val="24"/>
          <w:szCs w:val="24"/>
        </w:rPr>
        <w:t>(A) The defendant was, at the time of the offense, in a position of</w:t>
      </w:r>
      <w:r w:rsidR="004040D1">
        <w:rPr>
          <w:rFonts w:ascii="Arial" w:hAnsi="Arial" w:cs="Arial"/>
          <w:sz w:val="24"/>
          <w:szCs w:val="24"/>
        </w:rPr>
        <w:t xml:space="preserve"> </w:t>
      </w:r>
      <w:r w:rsidRPr="00F250AC">
        <w:rPr>
          <w:rFonts w:ascii="Arial" w:hAnsi="Arial" w:cs="Arial"/>
          <w:sz w:val="24"/>
          <w:szCs w:val="24"/>
        </w:rPr>
        <w:t>trust, or had supervisory or disciplinary power over the victim by virtue of</w:t>
      </w:r>
      <w:r w:rsidR="004040D1">
        <w:rPr>
          <w:rFonts w:ascii="Arial" w:hAnsi="Arial" w:cs="Arial"/>
          <w:sz w:val="24"/>
          <w:szCs w:val="24"/>
        </w:rPr>
        <w:t xml:space="preserve"> </w:t>
      </w:r>
      <w:r w:rsidRPr="00F250AC">
        <w:rPr>
          <w:rFonts w:ascii="Arial" w:hAnsi="Arial" w:cs="Arial"/>
          <w:sz w:val="24"/>
          <w:szCs w:val="24"/>
        </w:rPr>
        <w:t>the defendant's legal, professional, or occupational status and used the</w:t>
      </w:r>
      <w:r w:rsidR="004040D1">
        <w:rPr>
          <w:rFonts w:ascii="Arial" w:hAnsi="Arial" w:cs="Arial"/>
          <w:sz w:val="24"/>
          <w:szCs w:val="24"/>
        </w:rPr>
        <w:t xml:space="preserve"> </w:t>
      </w:r>
      <w:r w:rsidRPr="00F250AC">
        <w:rPr>
          <w:rFonts w:ascii="Arial" w:hAnsi="Arial" w:cs="Arial"/>
          <w:sz w:val="24"/>
          <w:szCs w:val="24"/>
        </w:rPr>
        <w:t>position of trust or power to accomplish the sexual penetration; or</w:t>
      </w:r>
    </w:p>
    <w:p w14:paraId="7667F4B5" w14:textId="77777777" w:rsidR="00F250AC" w:rsidRPr="00F250AC" w:rsidRDefault="00F250AC" w:rsidP="004040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2160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>(B) The defendant had, at the time of the offense, parental or</w:t>
      </w:r>
    </w:p>
    <w:p w14:paraId="0D23AEAE" w14:textId="77777777" w:rsidR="00F250AC" w:rsidRPr="00F250AC" w:rsidRDefault="00F250AC" w:rsidP="004040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2160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>custodial authority over the victim by virtue of the defendant's legal,</w:t>
      </w:r>
      <w:r w:rsidR="004040D1">
        <w:rPr>
          <w:rFonts w:ascii="Arial" w:hAnsi="Arial" w:cs="Arial"/>
          <w:sz w:val="24"/>
          <w:szCs w:val="24"/>
        </w:rPr>
        <w:t xml:space="preserve"> </w:t>
      </w:r>
      <w:r w:rsidRPr="00F250AC">
        <w:rPr>
          <w:rFonts w:ascii="Arial" w:hAnsi="Arial" w:cs="Arial"/>
          <w:sz w:val="24"/>
          <w:szCs w:val="24"/>
        </w:rPr>
        <w:t>professional, or occupational status and used the position to accomplish</w:t>
      </w:r>
      <w:r w:rsidR="004040D1">
        <w:rPr>
          <w:rFonts w:ascii="Arial" w:hAnsi="Arial" w:cs="Arial"/>
          <w:sz w:val="24"/>
          <w:szCs w:val="24"/>
        </w:rPr>
        <w:t xml:space="preserve"> </w:t>
      </w:r>
      <w:r w:rsidRPr="00F250AC">
        <w:rPr>
          <w:rFonts w:ascii="Arial" w:hAnsi="Arial" w:cs="Arial"/>
          <w:sz w:val="24"/>
          <w:szCs w:val="24"/>
        </w:rPr>
        <w:t>the sexual penetration;</w:t>
      </w:r>
    </w:p>
    <w:p w14:paraId="2CF1047B" w14:textId="77777777" w:rsidR="00F250AC" w:rsidRPr="00F250AC" w:rsidRDefault="00F250AC" w:rsidP="004040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>[(g) The offense occurred during an attempt by the defendant to perpetrate first degree murder in violation of§ 39-13-202;</w:t>
      </w:r>
    </w:p>
    <w:p w14:paraId="3545B029" w14:textId="77777777" w:rsidR="00F250AC" w:rsidRPr="00F250AC" w:rsidRDefault="00F250AC" w:rsidP="004040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>[(h) The defendant subjected the victim to extreme cruelty during the</w:t>
      </w:r>
      <w:r w:rsidR="004040D1">
        <w:rPr>
          <w:rFonts w:ascii="Arial" w:hAnsi="Arial" w:cs="Arial"/>
          <w:sz w:val="24"/>
          <w:szCs w:val="24"/>
        </w:rPr>
        <w:t xml:space="preserve"> </w:t>
      </w:r>
      <w:r w:rsidRPr="00F250AC">
        <w:rPr>
          <w:rFonts w:ascii="Arial" w:hAnsi="Arial" w:cs="Arial"/>
          <w:sz w:val="24"/>
          <w:szCs w:val="24"/>
        </w:rPr>
        <w:t>commission of the offense;</w:t>
      </w:r>
    </w:p>
    <w:p w14:paraId="4D83E7B1" w14:textId="77777777" w:rsidR="00F250AC" w:rsidRPr="00F250AC" w:rsidRDefault="00F250AC" w:rsidP="004040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lastRenderedPageBreak/>
        <w:t>[(i) Force or coercion was used to accomplish the act, and the defendant was armed with a weapon or any article used or fashioned in a manner to lead the victim reasonably to believe it to be a weapon;</w:t>
      </w:r>
    </w:p>
    <w:p w14:paraId="585C4020" w14:textId="77777777"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ab/>
      </w:r>
      <w:r w:rsidR="004040D1">
        <w:rPr>
          <w:rFonts w:ascii="Arial" w:hAnsi="Arial" w:cs="Arial"/>
          <w:sz w:val="24"/>
          <w:szCs w:val="24"/>
        </w:rPr>
        <w:tab/>
      </w:r>
      <w:r w:rsidRPr="00F250AC">
        <w:rPr>
          <w:rFonts w:ascii="Arial" w:hAnsi="Arial" w:cs="Arial"/>
          <w:sz w:val="24"/>
          <w:szCs w:val="24"/>
        </w:rPr>
        <w:t>[(j) The defendant caused serious bodily injury to the victim;</w:t>
      </w:r>
    </w:p>
    <w:p w14:paraId="6614E8C2" w14:textId="77777777" w:rsidR="00F250AC" w:rsidRPr="00F250AC" w:rsidRDefault="00F250AC" w:rsidP="004040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>[(k) The defendant's commission of the offense involved more than one (1) victim]; or</w:t>
      </w:r>
    </w:p>
    <w:p w14:paraId="4B325236" w14:textId="77777777" w:rsidR="00F250AC" w:rsidRPr="00F250AC" w:rsidRDefault="00F250AC" w:rsidP="004040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 xml:space="preserve">[(l) The defendant knew or had reason to know that the victim was </w:t>
      </w:r>
      <w:r w:rsidRPr="00E96AF2">
        <w:rPr>
          <w:rFonts w:ascii="Arial" w:hAnsi="Arial" w:cs="Arial"/>
          <w:i/>
          <w:sz w:val="24"/>
          <w:szCs w:val="24"/>
        </w:rPr>
        <w:t>[mentally defective] [mentally incapacitated] [physically helpless]</w:t>
      </w:r>
      <w:r w:rsidRPr="00F250AC">
        <w:rPr>
          <w:rFonts w:ascii="Arial" w:hAnsi="Arial" w:cs="Arial"/>
          <w:sz w:val="24"/>
          <w:szCs w:val="24"/>
        </w:rPr>
        <w:t>.</w:t>
      </w:r>
    </w:p>
    <w:p w14:paraId="6488C57F" w14:textId="77777777"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ab/>
        <w:t>["Cunnilingus" means a sex act accomplished by placing the mouth or tongue on or in the vagina of another.]</w:t>
      </w:r>
    </w:p>
    <w:p w14:paraId="6E0D77D8" w14:textId="77777777"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ab/>
        <w:t>["Fellatio" means a sex act accomplished with the male sex organ and the mouth or lips of another.  Intrusion into the alleged victim’s mouth is not required.]</w:t>
      </w:r>
    </w:p>
    <w:p w14:paraId="15BB8A17" w14:textId="77777777"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ab/>
        <w:t>"Sexual penetration" means sexual intercourse, cunnilingus, fellatio, anal intercourse, or any other intrusion, however slight, of any part of a person's body or of any object into the genital or anal openings of the alleged victim's, the defendant's, or any other person's body, but emission of semen is not required.</w:t>
      </w:r>
    </w:p>
    <w:p w14:paraId="56AD4821" w14:textId="77777777"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ab/>
        <w:t>“Victim" means the person alleged to have been subjected to criminal sexual conduct</w:t>
      </w:r>
      <w:r w:rsidRPr="00F250AC">
        <w:rPr>
          <w:rFonts w:ascii="Arial" w:hAnsi="Arial" w:cs="Arial"/>
          <w:i/>
          <w:iCs/>
          <w:sz w:val="24"/>
          <w:szCs w:val="24"/>
        </w:rPr>
        <w:t xml:space="preserve"> [and includes the spouse of the defendant]</w:t>
      </w:r>
      <w:r w:rsidRPr="00F250AC">
        <w:rPr>
          <w:rFonts w:ascii="Arial" w:hAnsi="Arial" w:cs="Arial"/>
          <w:sz w:val="24"/>
          <w:szCs w:val="24"/>
        </w:rPr>
        <w:t>.</w:t>
      </w:r>
    </w:p>
    <w:p w14:paraId="50B50788" w14:textId="77777777"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tab/>
        <w:t>"Intentionally" means that a person acts intentionally with respect to the nature of the conduct or to a result of the conduct when it is the person's conscious objective or desire to engage in the conduct or cause the result.</w:t>
      </w:r>
    </w:p>
    <w:p w14:paraId="4BEEDBAD" w14:textId="77777777" w:rsidR="00F250AC" w:rsidRPr="00F250AC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F250AC">
        <w:rPr>
          <w:rFonts w:ascii="Arial" w:hAnsi="Arial" w:cs="Arial"/>
          <w:sz w:val="24"/>
          <w:szCs w:val="24"/>
        </w:rPr>
        <w:lastRenderedPageBreak/>
        <w:tab/>
        <w:t>"Knowingly" means that a person acts knowingly with respect to the conduct or to circumstances surrounding the conduct when the person is aware of the nature of the conduct or that the circumstances exist.  A person acts knowingly with respect to a result of the person's conduct when the person is aware that the conduct is reasonably certain to cause the result.</w:t>
      </w:r>
    </w:p>
    <w:p w14:paraId="256E4B93" w14:textId="77777777" w:rsidR="004040D1" w:rsidRDefault="00F250AC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F250AC">
        <w:rPr>
          <w:rFonts w:ascii="Arial" w:hAnsi="Arial" w:cs="Arial"/>
          <w:sz w:val="24"/>
          <w:szCs w:val="24"/>
        </w:rPr>
        <w:tab/>
        <w:t>"Recklessly" means that a person acts recklessly with respect to circumstances surrounding the conduct or the result of the conduct when the person is aware of, but consciously disregards, a substantial and unjustifiable risk that the circumstances exist or the result will occur.  The risk must be of such a nature and degree that its disregard constitutes a gross deviation from the standard of care that an ordinary person would exercise under all the circumstances as viewed from the accused person's standpoint.</w:t>
      </w:r>
    </w:p>
    <w:p w14:paraId="13560412" w14:textId="77777777" w:rsidR="00F250AC" w:rsidRPr="00F250AC" w:rsidRDefault="004040D1" w:rsidP="00F25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rPr>
          <w:rFonts w:ascii="Courier New" w:hAnsi="Courier New" w:cs="Courier New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[The trial judge may wish to utilize T.P.I. 43.11, a suggested verdict form for this offense, adapted to blend in with the judge’s other verdict forms.]</w:t>
      </w:r>
      <w:r w:rsidR="00F250AC" w:rsidRPr="00F250AC">
        <w:rPr>
          <w:rFonts w:ascii="Courier New" w:hAnsi="Courier New" w:cs="Courier New"/>
          <w:sz w:val="24"/>
          <w:szCs w:val="24"/>
        </w:rPr>
        <w:tab/>
      </w:r>
    </w:p>
    <w:p w14:paraId="65E6ECD2" w14:textId="77777777" w:rsidR="00B00934" w:rsidRDefault="00B00934"/>
    <w:sectPr w:rsidR="00B00934" w:rsidSect="00F250AC">
      <w:pgSz w:w="12240" w:h="15840"/>
      <w:pgMar w:top="1440" w:right="1800" w:bottom="1425" w:left="1800" w:header="1440" w:footer="1440" w:gutter="0"/>
      <w:pgNumType w:start="4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DF967" w14:textId="77777777" w:rsidR="00F250AC" w:rsidRDefault="00F250AC" w:rsidP="00F250AC">
      <w:r>
        <w:separator/>
      </w:r>
    </w:p>
  </w:endnote>
  <w:endnote w:type="continuationSeparator" w:id="0">
    <w:p w14:paraId="76A69031" w14:textId="77777777" w:rsidR="00F250AC" w:rsidRDefault="00F250AC" w:rsidP="00F25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08093" w14:textId="77777777" w:rsidR="00F250AC" w:rsidRDefault="00F250AC" w:rsidP="00F250AC">
      <w:r>
        <w:separator/>
      </w:r>
    </w:p>
  </w:footnote>
  <w:footnote w:type="continuationSeparator" w:id="0">
    <w:p w14:paraId="55B71195" w14:textId="77777777" w:rsidR="00F250AC" w:rsidRDefault="00F250AC" w:rsidP="00F250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160BF"/>
    <w:multiLevelType w:val="hybridMultilevel"/>
    <w:tmpl w:val="CD303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D7CA0"/>
    <w:multiLevelType w:val="hybridMultilevel"/>
    <w:tmpl w:val="AA1C8950"/>
    <w:lvl w:ilvl="0" w:tplc="27BCBDF4">
      <w:start w:val="2"/>
      <w:numFmt w:val="decimal"/>
      <w:lvlText w:val="%1.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304CC8"/>
    <w:multiLevelType w:val="hybridMultilevel"/>
    <w:tmpl w:val="45984FFA"/>
    <w:lvl w:ilvl="0" w:tplc="0C765DE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8E50D7"/>
    <w:multiLevelType w:val="hybridMultilevel"/>
    <w:tmpl w:val="27CAF4F6"/>
    <w:lvl w:ilvl="0" w:tplc="E69C80F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1F2B2B"/>
    <w:multiLevelType w:val="hybridMultilevel"/>
    <w:tmpl w:val="D7149BDE"/>
    <w:lvl w:ilvl="0" w:tplc="089A761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F10B86"/>
    <w:multiLevelType w:val="hybridMultilevel"/>
    <w:tmpl w:val="E2E8A3B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815565">
    <w:abstractNumId w:val="0"/>
  </w:num>
  <w:num w:numId="2" w16cid:durableId="1780102428">
    <w:abstractNumId w:val="1"/>
  </w:num>
  <w:num w:numId="3" w16cid:durableId="1626424237">
    <w:abstractNumId w:val="2"/>
  </w:num>
  <w:num w:numId="4" w16cid:durableId="542402555">
    <w:abstractNumId w:val="5"/>
  </w:num>
  <w:num w:numId="5" w16cid:durableId="1807620051">
    <w:abstractNumId w:val="4"/>
  </w:num>
  <w:num w:numId="6" w16cid:durableId="6366917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0AC"/>
    <w:rsid w:val="003B5707"/>
    <w:rsid w:val="004040D1"/>
    <w:rsid w:val="004F3782"/>
    <w:rsid w:val="009875C6"/>
    <w:rsid w:val="00B00934"/>
    <w:rsid w:val="00D15BB5"/>
    <w:rsid w:val="00E96AF2"/>
    <w:rsid w:val="00F2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2AA6E"/>
  <w15:chartTrackingRefBased/>
  <w15:docId w15:val="{EDC2A243-34B2-4C32-89A5-7E581161F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50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Jeana Hendrix</dc:creator>
  <cp:keywords/>
  <dc:description/>
  <cp:lastModifiedBy>Laura Blount</cp:lastModifiedBy>
  <cp:revision>4</cp:revision>
  <dcterms:created xsi:type="dcterms:W3CDTF">2022-06-21T16:54:00Z</dcterms:created>
  <dcterms:modified xsi:type="dcterms:W3CDTF">2024-09-23T14:49:00Z</dcterms:modified>
</cp:coreProperties>
</file>