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0240D" w14:textId="21C81959" w:rsidR="00A12247" w:rsidRDefault="00A12247">
      <w:pPr>
        <w:widowControl/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T.P.I.</w:t>
      </w:r>
      <w:r w:rsidR="00476864">
        <w:rPr>
          <w:rFonts w:ascii="Arial" w:hAnsi="Arial" w:cs="Arial"/>
        </w:rPr>
        <w:t>─</w:t>
      </w:r>
      <w:r>
        <w:rPr>
          <w:rFonts w:ascii="Arial" w:hAnsi="Arial" w:cs="Arial"/>
          <w:b/>
          <w:bCs/>
        </w:rPr>
        <w:t>CRIM. 26.06(a)</w:t>
      </w:r>
    </w:p>
    <w:p w14:paraId="5C33F564" w14:textId="77777777" w:rsidR="00A12247" w:rsidRDefault="00A12247">
      <w:pPr>
        <w:widowControl/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/>
          <w:iCs/>
        </w:rPr>
        <w:t xml:space="preserve">[THREAT] [HARM] </w:t>
      </w:r>
      <w:r>
        <w:rPr>
          <w:rFonts w:ascii="Arial" w:hAnsi="Arial" w:cs="Arial"/>
          <w:b/>
          <w:bCs/>
        </w:rPr>
        <w:t>DUE TO PARTICIPATION IN THE JUDICIAL PROCESS</w:t>
      </w:r>
    </w:p>
    <w:p w14:paraId="5059E21B" w14:textId="77777777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Any person who commits the offense of </w:t>
      </w:r>
      <w:r>
        <w:rPr>
          <w:rFonts w:ascii="Arial" w:hAnsi="Arial" w:cs="Arial"/>
          <w:i/>
          <w:iCs/>
        </w:rPr>
        <w:t xml:space="preserve">[threat] [harm] </w:t>
      </w:r>
      <w:r>
        <w:rPr>
          <w:rFonts w:ascii="Arial" w:hAnsi="Arial" w:cs="Arial"/>
        </w:rPr>
        <w:t>due to participation in the judicial process is guilty of a crime.</w:t>
      </w:r>
    </w:p>
    <w:p w14:paraId="23440B6A" w14:textId="293F8CDF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For you to find the defendant guilty of this offense, the state must have proven beyond a reasonable doubt the existence of the following essential elements:</w:t>
      </w:r>
    </w:p>
    <w:p w14:paraId="0476A0AD" w14:textId="77777777" w:rsidR="00A12247" w:rsidRPr="002F18BB" w:rsidRDefault="00A12247">
      <w:pPr>
        <w:pStyle w:val="Level1"/>
        <w:widowControl/>
        <w:tabs>
          <w:tab w:val="left" w:pos="-1440"/>
          <w:tab w:val="num" w:pos="1440"/>
        </w:tabs>
        <w:spacing w:line="480" w:lineRule="auto"/>
        <w:rPr>
          <w:rFonts w:ascii="Arial" w:hAnsi="Arial" w:cs="Arial"/>
        </w:rPr>
      </w:pPr>
      <w:r w:rsidRPr="002F18BB">
        <w:rPr>
          <w:rFonts w:ascii="Arial" w:hAnsi="Arial" w:cs="Arial"/>
        </w:rPr>
        <w:t xml:space="preserve">that the defendant </w:t>
      </w:r>
      <w:r w:rsidRPr="002F18BB">
        <w:rPr>
          <w:rFonts w:ascii="Arial" w:hAnsi="Arial" w:cs="Arial"/>
          <w:i/>
          <w:iCs/>
        </w:rPr>
        <w:t>[harmed] [threatened to harm]</w:t>
      </w:r>
      <w:r w:rsidRPr="002F18BB">
        <w:rPr>
          <w:rFonts w:ascii="Arial" w:hAnsi="Arial" w:cs="Arial"/>
        </w:rPr>
        <w:t xml:space="preserve"> the alleged victim by any unlawful act;</w:t>
      </w:r>
    </w:p>
    <w:p w14:paraId="55FEC50B" w14:textId="77777777" w:rsidR="00A12247" w:rsidRPr="002F18BB" w:rsidRDefault="00A12247">
      <w:pPr>
        <w:widowControl/>
        <w:spacing w:line="480" w:lineRule="auto"/>
        <w:jc w:val="center"/>
        <w:rPr>
          <w:rFonts w:ascii="Arial" w:hAnsi="Arial" w:cs="Arial"/>
        </w:rPr>
      </w:pPr>
      <w:r w:rsidRPr="002F18BB">
        <w:rPr>
          <w:rFonts w:ascii="Arial" w:hAnsi="Arial" w:cs="Arial"/>
        </w:rPr>
        <w:t>and</w:t>
      </w:r>
    </w:p>
    <w:p w14:paraId="29DA19AE" w14:textId="77777777" w:rsidR="00A12247" w:rsidRDefault="00A12247">
      <w:pPr>
        <w:pStyle w:val="Level1"/>
        <w:widowControl/>
        <w:tabs>
          <w:tab w:val="left" w:pos="-1440"/>
          <w:tab w:val="num" w:pos="1440"/>
        </w:tabs>
        <w:spacing w:line="480" w:lineRule="auto"/>
        <w:rPr>
          <w:rFonts w:ascii="Arial" w:hAnsi="Arial" w:cs="Arial"/>
        </w:rPr>
      </w:pPr>
      <w:r w:rsidRPr="002F18BB">
        <w:rPr>
          <w:rFonts w:ascii="Arial" w:hAnsi="Arial" w:cs="Arial"/>
        </w:rPr>
        <w:t>that the alleged victim</w:t>
      </w:r>
      <w:r>
        <w:t xml:space="preserve"> </w:t>
      </w:r>
      <w:r>
        <w:rPr>
          <w:rFonts w:ascii="Arial" w:hAnsi="Arial" w:cs="Arial"/>
        </w:rPr>
        <w:t xml:space="preserve">was </w:t>
      </w:r>
      <w:r>
        <w:rPr>
          <w:rFonts w:ascii="Arial" w:hAnsi="Arial" w:cs="Arial"/>
          <w:i/>
          <w:iCs/>
        </w:rPr>
        <w:t xml:space="preserve">[a family member of] </w:t>
      </w:r>
      <w:r>
        <w:rPr>
          <w:rFonts w:ascii="Arial" w:hAnsi="Arial" w:cs="Arial"/>
        </w:rPr>
        <w:t xml:space="preserve">an individual </w:t>
      </w:r>
    </w:p>
    <w:p w14:paraId="2F17E428" w14:textId="77777777" w:rsidR="00A12247" w:rsidRDefault="00A12247">
      <w:pPr>
        <w:widowControl/>
        <w:spacing w:line="480" w:lineRule="auto"/>
        <w:ind w:firstLine="1440"/>
        <w:rPr>
          <w:rFonts w:ascii="Arial" w:hAnsi="Arial" w:cs="Arial"/>
        </w:rPr>
      </w:pPr>
      <w:r>
        <w:rPr>
          <w:rFonts w:ascii="Arial" w:hAnsi="Arial" w:cs="Arial"/>
        </w:rPr>
        <w:t>involved in the judicial process;</w:t>
      </w:r>
    </w:p>
    <w:p w14:paraId="429891FF" w14:textId="77777777" w:rsidR="00A12247" w:rsidRDefault="00A12247">
      <w:pPr>
        <w:widowControl/>
        <w:spacing w:line="48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and</w:t>
      </w:r>
    </w:p>
    <w:p w14:paraId="7225B7B4" w14:textId="77777777" w:rsidR="00A12247" w:rsidRDefault="00A12247">
      <w:pPr>
        <w:pStyle w:val="Level1"/>
        <w:widowControl/>
        <w:tabs>
          <w:tab w:val="left" w:pos="-1440"/>
          <w:tab w:val="num" w:pos="1440"/>
        </w:tabs>
        <w:spacing w:line="480" w:lineRule="auto"/>
        <w:rPr>
          <w:rFonts w:ascii="Arial" w:hAnsi="Arial" w:cs="Arial"/>
        </w:rPr>
      </w:pPr>
      <w:r w:rsidRPr="002F18BB">
        <w:rPr>
          <w:rFonts w:ascii="Arial" w:hAnsi="Arial" w:cs="Arial"/>
        </w:rPr>
        <w:t>that the defendant did so</w:t>
      </w:r>
      <w:r>
        <w:t xml:space="preserve"> </w:t>
      </w:r>
      <w:r>
        <w:rPr>
          <w:rFonts w:ascii="Arial" w:hAnsi="Arial" w:cs="Arial"/>
        </w:rPr>
        <w:t xml:space="preserve">with the intent to </w:t>
      </w:r>
      <w:r>
        <w:rPr>
          <w:rFonts w:ascii="Arial" w:hAnsi="Arial" w:cs="Arial"/>
          <w:i/>
          <w:iCs/>
        </w:rPr>
        <w:t>[impede] [intimidate] [interfere with] [retaliate against]</w:t>
      </w:r>
      <w:r>
        <w:rPr>
          <w:rFonts w:ascii="Arial" w:hAnsi="Arial" w:cs="Arial"/>
        </w:rPr>
        <w:t xml:space="preserve"> the individual in connection with </w:t>
      </w:r>
    </w:p>
    <w:p w14:paraId="2C056CF4" w14:textId="77777777" w:rsidR="00A12247" w:rsidRDefault="00A12247">
      <w:pPr>
        <w:widowControl/>
        <w:spacing w:line="480" w:lineRule="auto"/>
        <w:ind w:firstLine="1440"/>
        <w:rPr>
          <w:rFonts w:ascii="Arial" w:hAnsi="Arial" w:cs="Arial"/>
        </w:rPr>
      </w:pPr>
      <w:r>
        <w:rPr>
          <w:rFonts w:ascii="Arial" w:hAnsi="Arial" w:cs="Arial"/>
        </w:rPr>
        <w:t xml:space="preserve">the individual's participation in the judicial process, </w:t>
      </w:r>
    </w:p>
    <w:p w14:paraId="728DFF3D" w14:textId="008A5ACF" w:rsidR="00A12247" w:rsidRDefault="00A12247" w:rsidP="00FD472E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["Family member" means an individual's spouse, parent, grandparent, stepparent, child, grandchild, stepchild, sibling, half</w:t>
      </w:r>
      <w:r>
        <w:rPr>
          <w:rFonts w:ascii="Arial" w:hAnsi="Arial" w:cs="Arial"/>
        </w:rPr>
        <w:noBreakHyphen/>
        <w:t xml:space="preserve">sibling, or spouse's parents;] </w:t>
      </w:r>
    </w:p>
    <w:p w14:paraId="4C85B7C7" w14:textId="77777777" w:rsidR="00A12247" w:rsidRDefault="00A12247" w:rsidP="00FD472E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"Individual involved in the judicial process" means: </w:t>
      </w:r>
    </w:p>
    <w:p w14:paraId="40E8276F" w14:textId="0AF5FA8D" w:rsidR="00A12247" w:rsidRDefault="00A12247">
      <w:pPr>
        <w:widowControl/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witness; </w:t>
      </w:r>
    </w:p>
    <w:p w14:paraId="253D9482" w14:textId="77777777" w:rsidR="00A12247" w:rsidRDefault="00A12247">
      <w:pPr>
        <w:widowControl/>
        <w:spacing w:line="480" w:lineRule="auto"/>
        <w:ind w:left="720"/>
        <w:rPr>
          <w:rFonts w:ascii="Arial" w:hAnsi="Arial" w:cs="Arial"/>
        </w:rPr>
        <w:sectPr w:rsidR="00A12247">
          <w:pgSz w:w="12240" w:h="15840"/>
          <w:pgMar w:top="1440" w:right="1800" w:bottom="1440" w:left="1800" w:header="1440" w:footer="1440" w:gutter="0"/>
          <w:cols w:space="720"/>
          <w:noEndnote/>
        </w:sectPr>
      </w:pPr>
    </w:p>
    <w:p w14:paraId="46770822" w14:textId="1999B0F7" w:rsidR="00A12247" w:rsidRDefault="00A12247">
      <w:pPr>
        <w:widowControl/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judge or former judge; </w:t>
      </w:r>
    </w:p>
    <w:p w14:paraId="5F7FD013" w14:textId="3826C0FB" w:rsidR="00A12247" w:rsidRDefault="00A12247">
      <w:pPr>
        <w:widowControl/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An employee of the judge; </w:t>
      </w:r>
    </w:p>
    <w:p w14:paraId="455E4CEE" w14:textId="41C64170" w:rsidR="00A12247" w:rsidRDefault="00A12247">
      <w:pPr>
        <w:widowControl/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(iv)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district attorney general or former district attorney general; </w:t>
      </w:r>
    </w:p>
    <w:p w14:paraId="4DBA331B" w14:textId="6DC940DF" w:rsidR="00A12247" w:rsidRDefault="00A12247">
      <w:pPr>
        <w:widowControl/>
        <w:spacing w:line="48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(v)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>An assistant district attorney general or former assistant district</w:t>
      </w:r>
    </w:p>
    <w:p w14:paraId="7B477B2E" w14:textId="77777777" w:rsidR="00A12247" w:rsidRDefault="00A12247" w:rsidP="00EC13BA">
      <w:pPr>
        <w:widowControl/>
        <w:spacing w:line="480" w:lineRule="auto"/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attorney general; </w:t>
      </w:r>
    </w:p>
    <w:p w14:paraId="004D94E4" w14:textId="5CCAAD63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(vi)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An employee of the district attorney general; </w:t>
      </w:r>
    </w:p>
    <w:p w14:paraId="3B55A800" w14:textId="666A8AE6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(vii)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>A law enforcement officer or former law enforcement officer</w:t>
      </w:r>
    </w:p>
    <w:p w14:paraId="601AD22E" w14:textId="205F94E4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(viii)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clerk or former clerk; </w:t>
      </w:r>
    </w:p>
    <w:p w14:paraId="7FFE1030" w14:textId="0DDFA18F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(ix)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An employee of the clerk; </w:t>
      </w:r>
    </w:p>
    <w:p w14:paraId="50C00DB4" w14:textId="57459D4D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(x)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juror or former juror; </w:t>
      </w:r>
    </w:p>
    <w:p w14:paraId="72DA8D6D" w14:textId="24B06F36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(xi)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 district public defender or former district public defender; </w:t>
      </w:r>
    </w:p>
    <w:p w14:paraId="7C08F045" w14:textId="663FC051" w:rsidR="002F18BB" w:rsidRDefault="00A12247" w:rsidP="00EC13BA">
      <w:pPr>
        <w:widowControl/>
        <w:spacing w:line="480" w:lineRule="auto"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(xii)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>An assistant district public defender or former assistant district</w:t>
      </w:r>
      <w:r w:rsidR="00EC13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public defender; </w:t>
      </w:r>
    </w:p>
    <w:p w14:paraId="085FD49A" w14:textId="7DF68C36" w:rsidR="00A12247" w:rsidRDefault="00A12247" w:rsidP="002F18BB">
      <w:pPr>
        <w:widowControl/>
        <w:spacing w:line="480" w:lineRule="auto"/>
        <w:ind w:left="360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 w14:paraId="5F6BD3BD" w14:textId="060C1FA8" w:rsidR="00A12247" w:rsidRDefault="00A12247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(xiii) </w:t>
      </w:r>
      <w:r w:rsidR="00EC13BA">
        <w:rPr>
          <w:rFonts w:ascii="Arial" w:hAnsi="Arial" w:cs="Arial"/>
        </w:rPr>
        <w:tab/>
      </w:r>
      <w:r>
        <w:rPr>
          <w:rFonts w:ascii="Arial" w:hAnsi="Arial" w:cs="Arial"/>
        </w:rPr>
        <w:t>An employee of the district public defender.</w:t>
      </w:r>
    </w:p>
    <w:p w14:paraId="46A6D18D" w14:textId="1A271EF0" w:rsidR="00A12247" w:rsidRDefault="00A12247" w:rsidP="00FD472E">
      <w:pPr>
        <w:widowControl/>
        <w:spacing w:line="48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["Juror" means any person who is a member of a jury, including a grand jury, impaneled by any court of this state or by any public servant authorized by law to impanel a jury. The term "juror" also includes any person who has been summoned or whose name has been drawn to attend as a prospective juror.]</w:t>
      </w:r>
    </w:p>
    <w:p w14:paraId="08C1EA8A" w14:textId="77777777" w:rsidR="00A12247" w:rsidRDefault="00A12247">
      <w:pPr>
        <w:widowControl/>
        <w:spacing w:line="480" w:lineRule="auto"/>
        <w:ind w:left="720" w:firstLine="720"/>
        <w:rPr>
          <w:rFonts w:ascii="Arial" w:hAnsi="Arial" w:cs="Arial"/>
        </w:rPr>
        <w:sectPr w:rsidR="00A12247">
          <w:type w:val="continuous"/>
          <w:pgSz w:w="12240" w:h="15840"/>
          <w:pgMar w:top="1440" w:right="1800" w:bottom="1152" w:left="1800" w:header="1440" w:footer="1152" w:gutter="0"/>
          <w:cols w:space="720"/>
          <w:noEndnote/>
        </w:sectPr>
      </w:pPr>
    </w:p>
    <w:p w14:paraId="124F5B38" w14:textId="4AF29837" w:rsidR="00A12247" w:rsidRDefault="00C326A2" w:rsidP="002F18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F18BB">
        <w:rPr>
          <w:rFonts w:ascii="Arial" w:hAnsi="Arial" w:cs="Arial"/>
        </w:rPr>
        <w:t>[</w:t>
      </w:r>
      <w:r w:rsidR="00A12247">
        <w:rPr>
          <w:rFonts w:ascii="Arial" w:hAnsi="Arial" w:cs="Arial"/>
        </w:rPr>
        <w:t xml:space="preserve">"Intentionally" and </w:t>
      </w:r>
      <w:r w:rsidR="002F18BB">
        <w:rPr>
          <w:rFonts w:ascii="Arial" w:hAnsi="Arial" w:cs="Arial"/>
        </w:rPr>
        <w:t>“</w:t>
      </w:r>
      <w:r w:rsidR="00A12247">
        <w:rPr>
          <w:rFonts w:ascii="Arial" w:hAnsi="Arial" w:cs="Arial"/>
        </w:rPr>
        <w:t>intent</w:t>
      </w:r>
      <w:r w:rsidR="002F18BB">
        <w:rPr>
          <w:rFonts w:ascii="Arial" w:hAnsi="Arial" w:cs="Arial"/>
        </w:rPr>
        <w:t>”</w:t>
      </w:r>
      <w:r w:rsidR="00A12247">
        <w:rPr>
          <w:rFonts w:ascii="Arial" w:hAnsi="Arial" w:cs="Arial"/>
        </w:rPr>
        <w:t xml:space="preserve"> means that a person acts intentionally with respect to the nature of the conduct or to a result of the conduct when it is the person's conscious objective or desire to engage in the conduct or cause the result</w:t>
      </w:r>
      <w:r w:rsidR="002F18BB">
        <w:rPr>
          <w:rFonts w:ascii="Arial" w:hAnsi="Arial" w:cs="Arial"/>
        </w:rPr>
        <w:t>.]</w:t>
      </w:r>
    </w:p>
    <w:sectPr w:rsidR="00A12247" w:rsidSect="00A12247">
      <w:type w:val="continuous"/>
      <w:pgSz w:w="12240" w:h="15840"/>
      <w:pgMar w:top="1440" w:right="1800" w:bottom="1152" w:left="1800" w:header="1440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E8520" w14:textId="77777777" w:rsidR="00557CE0" w:rsidRDefault="00557CE0" w:rsidP="00A12247">
      <w:r>
        <w:separator/>
      </w:r>
    </w:p>
  </w:endnote>
  <w:endnote w:type="continuationSeparator" w:id="0">
    <w:p w14:paraId="4E13DE82" w14:textId="77777777" w:rsidR="00557CE0" w:rsidRDefault="00557CE0" w:rsidP="00A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D3E7" w14:textId="77777777" w:rsidR="00557CE0" w:rsidRDefault="00557CE0" w:rsidP="00A12247">
      <w:r>
        <w:separator/>
      </w:r>
    </w:p>
  </w:footnote>
  <w:footnote w:type="continuationSeparator" w:id="0">
    <w:p w14:paraId="37B89364" w14:textId="77777777" w:rsidR="00557CE0" w:rsidRDefault="00557CE0" w:rsidP="00A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name w:val="AutoList1"/>
    <w:lvl w:ilvl="0">
      <w:start w:val="1"/>
      <w:numFmt w:val="decimal"/>
      <w:pStyle w:val="Level1"/>
      <w:lvlText w:val="(%1)"/>
      <w:lvlJc w:val="left"/>
    </w:lvl>
    <w:lvl w:ilvl="1">
      <w:start w:val="1"/>
      <w:numFmt w:val="decimal"/>
      <w:lvlText w:val="(%2)"/>
      <w:lvlJc w:val="left"/>
    </w:lvl>
    <w:lvl w:ilvl="2">
      <w:start w:val="1"/>
      <w:numFmt w:val="decimal"/>
      <w:lvlText w:val="(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decimal"/>
      <w:lvlText w:val="(%5)"/>
      <w:lvlJc w:val="left"/>
    </w:lvl>
    <w:lvl w:ilvl="5">
      <w:start w:val="1"/>
      <w:numFmt w:val="decimal"/>
      <w:lvlText w:val="(%6)"/>
      <w:lvlJc w:val="left"/>
    </w:lvl>
    <w:lvl w:ilvl="6">
      <w:start w:val="1"/>
      <w:numFmt w:val="decimal"/>
      <w:lvlText w:val="(%7)"/>
      <w:lvlJc w:val="left"/>
    </w:lvl>
    <w:lvl w:ilvl="7">
      <w:start w:val="1"/>
      <w:numFmt w:val="decimal"/>
      <w:lvlText w:val="(%8)"/>
      <w:lvlJc w:val="left"/>
    </w:lvl>
    <w:lvl w:ilvl="8">
      <w:numFmt w:val="decimal"/>
      <w:lvlText w:val=""/>
      <w:lvlJc w:val="left"/>
    </w:lvl>
  </w:abstractNum>
  <w:num w:numId="1" w16cid:durableId="1205101999">
    <w:abstractNumId w:val="0"/>
    <w:lvlOverride w:ilvl="0">
      <w:startOverride w:val="1"/>
      <w:lvl w:ilvl="0">
        <w:start w:val="1"/>
        <w:numFmt w:val="decimal"/>
        <w:pStyle w:val="Level1"/>
        <w:lvlText w:val="(%1)"/>
        <w:lvlJc w:val="left"/>
      </w:lvl>
    </w:lvlOverride>
    <w:lvlOverride w:ilvl="1">
      <w:startOverride w:val="1"/>
      <w:lvl w:ilvl="1">
        <w:start w:val="1"/>
        <w:numFmt w:val="decimal"/>
        <w:lvlText w:val="(%2)"/>
        <w:lvlJc w:val="left"/>
      </w:lvl>
    </w:lvlOverride>
    <w:lvlOverride w:ilvl="2">
      <w:startOverride w:val="1"/>
      <w:lvl w:ilvl="2">
        <w:start w:val="1"/>
        <w:numFmt w:val="decimal"/>
        <w:lvlText w:val="(%3)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decimal"/>
        <w:lvlText w:val="(%5)"/>
        <w:lvlJc w:val="left"/>
      </w:lvl>
    </w:lvlOverride>
    <w:lvlOverride w:ilvl="5">
      <w:startOverride w:val="1"/>
      <w:lvl w:ilvl="5">
        <w:start w:val="1"/>
        <w:numFmt w:val="decimal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(%7)"/>
        <w:lvlJc w:val="left"/>
      </w:lvl>
    </w:lvlOverride>
    <w:lvlOverride w:ilvl="7">
      <w:startOverride w:val="1"/>
      <w:lvl w:ilvl="7">
        <w:start w:val="1"/>
        <w:numFmt w:val="decimal"/>
        <w:lvlText w:val="(%8)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247"/>
    <w:rsid w:val="0006265A"/>
    <w:rsid w:val="00094D53"/>
    <w:rsid w:val="001E7717"/>
    <w:rsid w:val="002F18BB"/>
    <w:rsid w:val="003F374B"/>
    <w:rsid w:val="00432458"/>
    <w:rsid w:val="00476864"/>
    <w:rsid w:val="00557CE0"/>
    <w:rsid w:val="006907AB"/>
    <w:rsid w:val="008D72D4"/>
    <w:rsid w:val="00A12247"/>
    <w:rsid w:val="00AC4583"/>
    <w:rsid w:val="00AC644E"/>
    <w:rsid w:val="00C30BC1"/>
    <w:rsid w:val="00C326A2"/>
    <w:rsid w:val="00EC13BA"/>
    <w:rsid w:val="00FD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7285DE"/>
  <w14:defaultImageDpi w14:val="0"/>
  <w15:docId w15:val="{A10FC1C9-914E-420D-8686-BB1E1ACD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Level1">
    <w:name w:val="Level 1"/>
    <w:basedOn w:val="Normal"/>
    <w:uiPriority w:val="99"/>
    <w:pPr>
      <w:numPr>
        <w:numId w:val="1"/>
      </w:numPr>
      <w:ind w:left="1440" w:hanging="720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347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Craft, Christopher</dc:creator>
  <cp:keywords/>
  <dc:description/>
  <cp:lastModifiedBy>Laura Blount</cp:lastModifiedBy>
  <cp:revision>7</cp:revision>
  <cp:lastPrinted>2025-05-29T17:32:00Z</cp:lastPrinted>
  <dcterms:created xsi:type="dcterms:W3CDTF">2025-05-28T20:15:00Z</dcterms:created>
  <dcterms:modified xsi:type="dcterms:W3CDTF">2025-09-02T15:10:00Z</dcterms:modified>
</cp:coreProperties>
</file>