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EEB86A" w14:textId="42D196A3" w:rsidR="00836C00" w:rsidRDefault="00836C00" w:rsidP="00836C00">
      <w:pPr>
        <w:widowControl/>
        <w:spacing w:line="480" w:lineRule="auto"/>
        <w:jc w:val="center"/>
        <w:rPr>
          <w:rFonts w:ascii="Arial" w:hAnsi="Arial" w:cs="Arial"/>
          <w:b/>
          <w:bCs/>
          <w:sz w:val="24"/>
          <w:szCs w:val="24"/>
        </w:rPr>
      </w:pPr>
      <w:r>
        <w:rPr>
          <w:lang w:val="en-CA"/>
        </w:rPr>
        <w:fldChar w:fldCharType="begin"/>
      </w:r>
      <w:r>
        <w:rPr>
          <w:lang w:val="en-CA"/>
        </w:rPr>
        <w:instrText xml:space="preserve"> SEQ CHAPTER \h \r 1</w:instrText>
      </w:r>
      <w:r>
        <w:rPr>
          <w:lang w:val="en-CA"/>
        </w:rPr>
        <w:fldChar w:fldCharType="end"/>
      </w:r>
      <w:r>
        <w:rPr>
          <w:rFonts w:ascii="Arial" w:hAnsi="Arial" w:cs="Arial"/>
          <w:b/>
          <w:bCs/>
          <w:sz w:val="24"/>
          <w:szCs w:val="24"/>
        </w:rPr>
        <w:t xml:space="preserve">T.P.I. -- CRIM. </w:t>
      </w:r>
      <w:r>
        <w:rPr>
          <w:rFonts w:ascii="Arial" w:hAnsi="Arial" w:cs="Arial"/>
          <w:b/>
          <w:bCs/>
          <w:sz w:val="24"/>
          <w:szCs w:val="24"/>
        </w:rPr>
        <w:t>10.26</w:t>
      </w:r>
    </w:p>
    <w:p w14:paraId="0B259759" w14:textId="77777777" w:rsidR="00836C00" w:rsidRDefault="00836C00" w:rsidP="00836C00">
      <w:pPr>
        <w:widowControl/>
        <w:jc w:val="center"/>
        <w:rPr>
          <w:rFonts w:ascii="Arial" w:hAnsi="Arial" w:cs="Arial"/>
          <w:sz w:val="24"/>
          <w:szCs w:val="24"/>
        </w:rPr>
      </w:pPr>
      <w:r>
        <w:rPr>
          <w:rFonts w:ascii="Arial" w:hAnsi="Arial" w:cs="Arial"/>
          <w:b/>
          <w:bCs/>
          <w:sz w:val="24"/>
          <w:szCs w:val="24"/>
        </w:rPr>
        <w:t>ESPECIALLY AGGRAVATED SEXUAL EXPLOITATION OF A MINOR</w:t>
      </w:r>
    </w:p>
    <w:p w14:paraId="3C2BE6D5" w14:textId="77777777" w:rsidR="00836C00" w:rsidRDefault="00836C00" w:rsidP="00836C00">
      <w:pPr>
        <w:widowControl/>
        <w:spacing w:line="480" w:lineRule="auto"/>
        <w:rPr>
          <w:rFonts w:ascii="Arial" w:hAnsi="Arial" w:cs="Arial"/>
          <w:sz w:val="24"/>
          <w:szCs w:val="24"/>
        </w:rPr>
      </w:pPr>
    </w:p>
    <w:p w14:paraId="7B434760" w14:textId="77777777" w:rsidR="00836C00" w:rsidRDefault="00836C00" w:rsidP="00836C00">
      <w:pPr>
        <w:widowControl/>
        <w:spacing w:line="480" w:lineRule="auto"/>
        <w:rPr>
          <w:rFonts w:ascii="Arial" w:hAnsi="Arial" w:cs="Arial"/>
          <w:sz w:val="24"/>
          <w:szCs w:val="24"/>
        </w:rPr>
      </w:pPr>
      <w:r>
        <w:rPr>
          <w:rFonts w:ascii="Arial" w:hAnsi="Arial" w:cs="Arial"/>
          <w:sz w:val="24"/>
          <w:szCs w:val="24"/>
        </w:rPr>
        <w:tab/>
        <w:t>Any person who knowingly commits the offense of especially aggravated sexual exploitation of a minor is guilty of a crime.</w:t>
      </w:r>
    </w:p>
    <w:p w14:paraId="5F163173" w14:textId="77777777" w:rsidR="00836C00" w:rsidRDefault="00836C00" w:rsidP="00836C00">
      <w:pPr>
        <w:widowControl/>
        <w:spacing w:line="480" w:lineRule="auto"/>
        <w:rPr>
          <w:rFonts w:ascii="Arial" w:hAnsi="Arial" w:cs="Arial"/>
          <w:sz w:val="24"/>
          <w:szCs w:val="24"/>
        </w:rPr>
      </w:pPr>
      <w:r>
        <w:rPr>
          <w:rFonts w:ascii="Arial" w:hAnsi="Arial" w:cs="Arial"/>
          <w:sz w:val="24"/>
          <w:szCs w:val="24"/>
        </w:rPr>
        <w:tab/>
        <w:t>For you to find the defendant guilty of this offense, the state must have proven beyond a reasonable doubt the existence of the following essential elements:</w:t>
      </w:r>
    </w:p>
    <w:p w14:paraId="7173E11D" w14:textId="77777777" w:rsidR="00836C00" w:rsidRDefault="00836C00" w:rsidP="00836C00">
      <w:pPr>
        <w:widowControl/>
        <w:numPr>
          <w:ilvl w:val="0"/>
          <w:numId w:val="1"/>
        </w:numPr>
        <w:spacing w:line="480" w:lineRule="auto"/>
        <w:ind w:left="1440" w:hanging="720"/>
        <w:rPr>
          <w:rFonts w:ascii="Arial" w:hAnsi="Arial" w:cs="Arial"/>
          <w:sz w:val="24"/>
          <w:szCs w:val="24"/>
        </w:rPr>
      </w:pPr>
      <w:r>
        <w:rPr>
          <w:rFonts w:ascii="Arial" w:hAnsi="Arial" w:cs="Arial"/>
          <w:sz w:val="24"/>
          <w:szCs w:val="24"/>
        </w:rPr>
        <w:t xml:space="preserve">that the defendant did </w:t>
      </w:r>
      <w:r w:rsidRPr="006A7FEC">
        <w:rPr>
          <w:rFonts w:ascii="Arial" w:hAnsi="Arial" w:cs="Arial"/>
          <w:i/>
          <w:sz w:val="24"/>
          <w:szCs w:val="24"/>
        </w:rPr>
        <w:t xml:space="preserve">[promote] [employ] [use] [assist] [transport] [permit] </w:t>
      </w:r>
      <w:r>
        <w:rPr>
          <w:rFonts w:ascii="Arial" w:hAnsi="Arial" w:cs="Arial"/>
          <w:sz w:val="24"/>
          <w:szCs w:val="24"/>
        </w:rPr>
        <w:t xml:space="preserve">a minor to participate in the </w:t>
      </w:r>
      <w:r w:rsidRPr="006A7FEC">
        <w:rPr>
          <w:rFonts w:ascii="Arial" w:hAnsi="Arial" w:cs="Arial"/>
          <w:i/>
          <w:sz w:val="24"/>
          <w:szCs w:val="24"/>
        </w:rPr>
        <w:t>[performance] [production]</w:t>
      </w:r>
      <w:r>
        <w:rPr>
          <w:rFonts w:ascii="Arial" w:hAnsi="Arial" w:cs="Arial"/>
          <w:sz w:val="24"/>
          <w:szCs w:val="24"/>
        </w:rPr>
        <w:t xml:space="preserve"> of material which includes the minor engaging in </w:t>
      </w:r>
      <w:r w:rsidRPr="00B4386F">
        <w:rPr>
          <w:rFonts w:ascii="Arial" w:hAnsi="Arial" w:cs="Arial"/>
          <w:i/>
          <w:sz w:val="24"/>
          <w:szCs w:val="24"/>
        </w:rPr>
        <w:t>[sexual activity] [</w:t>
      </w:r>
      <w:r>
        <w:rPr>
          <w:rFonts w:ascii="Arial" w:hAnsi="Arial" w:cs="Arial"/>
          <w:i/>
          <w:sz w:val="24"/>
          <w:szCs w:val="24"/>
        </w:rPr>
        <w:t>simulated sexual activity that wa</w:t>
      </w:r>
      <w:r w:rsidRPr="00B4386F">
        <w:rPr>
          <w:rFonts w:ascii="Arial" w:hAnsi="Arial" w:cs="Arial"/>
          <w:i/>
          <w:sz w:val="24"/>
          <w:szCs w:val="24"/>
        </w:rPr>
        <w:t>s patently offensive]</w:t>
      </w:r>
      <w:r>
        <w:rPr>
          <w:rFonts w:ascii="Arial" w:hAnsi="Arial" w:cs="Arial"/>
          <w:sz w:val="24"/>
          <w:szCs w:val="24"/>
        </w:rPr>
        <w:t>;</w:t>
      </w:r>
    </w:p>
    <w:p w14:paraId="05901BA9" w14:textId="77777777" w:rsidR="00836C00" w:rsidRDefault="00836C00" w:rsidP="00836C00">
      <w:pPr>
        <w:widowControl/>
        <w:spacing w:line="480" w:lineRule="auto"/>
        <w:jc w:val="center"/>
        <w:rPr>
          <w:rFonts w:ascii="Arial" w:hAnsi="Arial" w:cs="Arial"/>
          <w:sz w:val="24"/>
          <w:szCs w:val="24"/>
        </w:rPr>
      </w:pPr>
      <w:r>
        <w:rPr>
          <w:rFonts w:ascii="Arial" w:hAnsi="Arial" w:cs="Arial"/>
          <w:sz w:val="24"/>
          <w:szCs w:val="24"/>
        </w:rPr>
        <w:t>and</w:t>
      </w:r>
    </w:p>
    <w:p w14:paraId="0481DB45" w14:textId="77777777" w:rsidR="00836C00" w:rsidRDefault="00836C00" w:rsidP="00836C00">
      <w:pPr>
        <w:widowControl/>
        <w:numPr>
          <w:ilvl w:val="0"/>
          <w:numId w:val="1"/>
        </w:numPr>
        <w:spacing w:line="480" w:lineRule="auto"/>
        <w:rPr>
          <w:rFonts w:ascii="Arial" w:hAnsi="Arial" w:cs="Arial"/>
          <w:sz w:val="24"/>
          <w:szCs w:val="24"/>
        </w:rPr>
      </w:pPr>
      <w:r>
        <w:rPr>
          <w:rFonts w:ascii="Arial" w:hAnsi="Arial" w:cs="Arial"/>
          <w:sz w:val="24"/>
          <w:szCs w:val="24"/>
        </w:rPr>
        <w:t>that the defendant did so knowingly.</w:t>
      </w:r>
    </w:p>
    <w:p w14:paraId="04C59460" w14:textId="77777777" w:rsidR="00836C00" w:rsidRDefault="00836C00" w:rsidP="00836C00">
      <w:pPr>
        <w:widowControl/>
        <w:spacing w:line="480" w:lineRule="auto"/>
        <w:rPr>
          <w:rFonts w:ascii="Arial" w:hAnsi="Arial" w:cs="Arial"/>
          <w:sz w:val="24"/>
          <w:szCs w:val="24"/>
        </w:rPr>
      </w:pPr>
      <w:r>
        <w:rPr>
          <w:rFonts w:ascii="Arial" w:hAnsi="Arial" w:cs="Arial"/>
          <w:sz w:val="24"/>
          <w:szCs w:val="24"/>
        </w:rPr>
        <w:tab/>
        <w:t xml:space="preserve">You, as the trier of fact, may infer that the participant is a minor if the material through its title, text, visual representation or otherwise, represents or depicts the participant as a minor.  However, you are not required to make this inference.  It is the exclusive province of the jury to determine whether the facts and circumstances shown by all the evidence in the case warrant the inference which the law permits you to draw.  The inference may be rebutted by direct or circumstantial evidence or both, whether it exists in the evidence of the state or is offered by the defendant.  Although the defendant is not required by law to do so, when the defendant offers an explanation to rebut the inference raised, you should consider such explanation along with all the evidence to determine not </w:t>
      </w:r>
      <w:r>
        <w:rPr>
          <w:rFonts w:ascii="Arial" w:hAnsi="Arial" w:cs="Arial"/>
          <w:sz w:val="24"/>
          <w:szCs w:val="24"/>
        </w:rPr>
        <w:lastRenderedPageBreak/>
        <w:t>only the correctness of the inference, but also the reasonableness of the defendant’s explanation.  You are not bound to accept either the inference or the defendant’s explanation.  The state must prove beyond a reasonable doubt every element of the offense before the defendant can be found guilty.</w:t>
      </w:r>
    </w:p>
    <w:p w14:paraId="2AD9E418" w14:textId="77777777" w:rsidR="00836C00" w:rsidRDefault="00836C00" w:rsidP="00836C0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Pr>
          <w:rFonts w:ascii="Arial" w:hAnsi="Arial" w:cs="Arial"/>
          <w:sz w:val="24"/>
          <w:szCs w:val="24"/>
        </w:rPr>
        <w:tab/>
        <w:t>["Community" means the judicial district, (</w:t>
      </w:r>
      <w:r w:rsidRPr="001C62CA">
        <w:rPr>
          <w:rFonts w:ascii="Arial" w:hAnsi="Arial" w:cs="Arial"/>
          <w:sz w:val="24"/>
          <w:szCs w:val="24"/>
          <w:u w:val="single"/>
        </w:rPr>
        <w:t>describe judicial district</w:t>
      </w:r>
      <w:r>
        <w:rPr>
          <w:rFonts w:ascii="Arial" w:hAnsi="Arial" w:cs="Arial"/>
          <w:sz w:val="24"/>
          <w:szCs w:val="24"/>
        </w:rPr>
        <w:t xml:space="preserve">), in which a violation is alleged to have occurred.] </w:t>
      </w:r>
    </w:p>
    <w:p w14:paraId="04102F8F" w14:textId="77777777" w:rsidR="00836C00" w:rsidRDefault="00836C00" w:rsidP="00836C0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Pr>
          <w:rFonts w:ascii="Arial" w:hAnsi="Arial" w:cs="Arial"/>
          <w:sz w:val="24"/>
          <w:szCs w:val="24"/>
        </w:rPr>
        <w:tab/>
        <w:t>["Cunnilingus" means a sex act accomplished by placing the mouth or tongue on or in the vagina of another.]</w:t>
      </w:r>
    </w:p>
    <w:p w14:paraId="7BFD3552" w14:textId="77777777" w:rsidR="00836C00" w:rsidRDefault="00836C00" w:rsidP="00836C0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Pr>
          <w:rFonts w:ascii="Arial" w:hAnsi="Arial" w:cs="Arial"/>
          <w:sz w:val="24"/>
          <w:szCs w:val="24"/>
        </w:rPr>
        <w:tab/>
        <w:t>["Fellatio" means a sex act accomplished with the male sex organ and the mouth or lips of another.  Intrusion into the alleged victim’s mouth is not required.]</w:t>
      </w:r>
    </w:p>
    <w:p w14:paraId="3BF389B8" w14:textId="77777777" w:rsidR="00836C00" w:rsidRDefault="00836C00" w:rsidP="00836C00">
      <w:pPr>
        <w:widowControl/>
        <w:spacing w:line="480" w:lineRule="auto"/>
        <w:ind w:left="720"/>
        <w:rPr>
          <w:rFonts w:ascii="Arial" w:hAnsi="Arial" w:cs="Arial"/>
          <w:sz w:val="24"/>
          <w:szCs w:val="24"/>
        </w:rPr>
      </w:pPr>
      <w:r>
        <w:rPr>
          <w:rFonts w:ascii="Arial" w:hAnsi="Arial" w:cs="Arial"/>
          <w:sz w:val="24"/>
          <w:szCs w:val="24"/>
        </w:rPr>
        <w:t>["Lascivious" means tending to incite lust; lewd; indecent.]</w:t>
      </w:r>
    </w:p>
    <w:p w14:paraId="08F7264C" w14:textId="77777777" w:rsidR="00836C00" w:rsidRDefault="00836C00" w:rsidP="00836C00">
      <w:pPr>
        <w:widowControl/>
        <w:spacing w:line="480" w:lineRule="auto"/>
        <w:ind w:left="720"/>
        <w:rPr>
          <w:rFonts w:ascii="Arial" w:hAnsi="Arial" w:cs="Arial"/>
          <w:sz w:val="24"/>
          <w:szCs w:val="24"/>
        </w:rPr>
      </w:pPr>
      <w:r w:rsidRPr="003D6E6A">
        <w:rPr>
          <w:rFonts w:ascii="Arial" w:hAnsi="Arial" w:cs="Arial"/>
          <w:sz w:val="24"/>
          <w:szCs w:val="24"/>
        </w:rPr>
        <w:t>"Material" means:</w:t>
      </w:r>
    </w:p>
    <w:p w14:paraId="0C84EBE8" w14:textId="77777777" w:rsidR="00836C00" w:rsidRPr="003D6E6A" w:rsidRDefault="00836C00" w:rsidP="00836C00">
      <w:pPr>
        <w:widowControl/>
        <w:spacing w:line="480" w:lineRule="auto"/>
        <w:ind w:left="720"/>
        <w:rPr>
          <w:rFonts w:ascii="Arial" w:hAnsi="Arial" w:cs="Arial"/>
          <w:sz w:val="24"/>
          <w:szCs w:val="24"/>
        </w:rPr>
      </w:pPr>
      <w:r w:rsidRPr="003D6E6A">
        <w:rPr>
          <w:rFonts w:ascii="Arial" w:hAnsi="Arial" w:cs="Arial"/>
          <w:sz w:val="24"/>
          <w:szCs w:val="24"/>
        </w:rPr>
        <w:t xml:space="preserve">(A)  </w:t>
      </w:r>
      <w:r>
        <w:rPr>
          <w:rFonts w:ascii="Arial" w:hAnsi="Arial" w:cs="Arial"/>
          <w:sz w:val="24"/>
          <w:szCs w:val="24"/>
        </w:rPr>
        <w:tab/>
      </w:r>
      <w:r w:rsidRPr="003D6E6A">
        <w:rPr>
          <w:rFonts w:ascii="Arial" w:hAnsi="Arial" w:cs="Arial"/>
          <w:sz w:val="24"/>
          <w:szCs w:val="24"/>
        </w:rPr>
        <w:t>Any picture, drawing, photograph, undeveloped film or film negative, motion picture film, videocassette tape or other pictorial representation;</w:t>
      </w:r>
    </w:p>
    <w:p w14:paraId="625AE2E5" w14:textId="77777777" w:rsidR="00836C00" w:rsidRPr="003D6E6A" w:rsidRDefault="00836C00" w:rsidP="00836C00">
      <w:pPr>
        <w:widowControl/>
        <w:spacing w:line="480" w:lineRule="auto"/>
        <w:ind w:left="720"/>
        <w:rPr>
          <w:rFonts w:ascii="Arial" w:hAnsi="Arial" w:cs="Arial"/>
          <w:sz w:val="24"/>
          <w:szCs w:val="24"/>
        </w:rPr>
      </w:pPr>
      <w:r w:rsidRPr="003D6E6A">
        <w:rPr>
          <w:rFonts w:ascii="Arial" w:hAnsi="Arial" w:cs="Arial"/>
          <w:sz w:val="24"/>
          <w:szCs w:val="24"/>
        </w:rPr>
        <w:t xml:space="preserve">(B) </w:t>
      </w:r>
      <w:r>
        <w:rPr>
          <w:rFonts w:ascii="Arial" w:hAnsi="Arial" w:cs="Arial"/>
          <w:sz w:val="24"/>
          <w:szCs w:val="24"/>
        </w:rPr>
        <w:tab/>
      </w:r>
      <w:r w:rsidRPr="003D6E6A">
        <w:rPr>
          <w:rFonts w:ascii="Arial" w:hAnsi="Arial" w:cs="Arial"/>
          <w:sz w:val="24"/>
          <w:szCs w:val="24"/>
        </w:rPr>
        <w:t>Any statue, figure, theatrical production or electrical reproduction;</w:t>
      </w:r>
    </w:p>
    <w:p w14:paraId="53BF4D32" w14:textId="77777777" w:rsidR="00836C00" w:rsidRPr="003D6E6A" w:rsidRDefault="00836C00" w:rsidP="00836C00">
      <w:pPr>
        <w:widowControl/>
        <w:spacing w:line="480" w:lineRule="auto"/>
        <w:ind w:left="720"/>
        <w:rPr>
          <w:rFonts w:ascii="Arial" w:hAnsi="Arial" w:cs="Arial"/>
          <w:sz w:val="24"/>
          <w:szCs w:val="24"/>
        </w:rPr>
      </w:pPr>
      <w:r w:rsidRPr="003D6E6A">
        <w:rPr>
          <w:rFonts w:ascii="Arial" w:hAnsi="Arial" w:cs="Arial"/>
          <w:sz w:val="24"/>
          <w:szCs w:val="24"/>
        </w:rPr>
        <w:t xml:space="preserve">(C) </w:t>
      </w:r>
      <w:r>
        <w:rPr>
          <w:rFonts w:ascii="Arial" w:hAnsi="Arial" w:cs="Arial"/>
          <w:sz w:val="24"/>
          <w:szCs w:val="24"/>
        </w:rPr>
        <w:tab/>
      </w:r>
      <w:r w:rsidRPr="003D6E6A">
        <w:rPr>
          <w:rFonts w:ascii="Arial" w:hAnsi="Arial" w:cs="Arial"/>
          <w:sz w:val="24"/>
          <w:szCs w:val="24"/>
        </w:rPr>
        <w:t>Any image stored on a computer hard drive, a computer disk of any type, or any other medium designed to store information for later retrieval;</w:t>
      </w:r>
    </w:p>
    <w:p w14:paraId="6D01677B" w14:textId="77777777" w:rsidR="00836C00" w:rsidRPr="003D6E6A" w:rsidRDefault="00836C00" w:rsidP="00836C00">
      <w:pPr>
        <w:widowControl/>
        <w:spacing w:line="480" w:lineRule="auto"/>
        <w:ind w:left="3600" w:firstLine="720"/>
        <w:rPr>
          <w:rFonts w:ascii="Arial" w:hAnsi="Arial" w:cs="Arial"/>
          <w:sz w:val="24"/>
          <w:szCs w:val="24"/>
        </w:rPr>
      </w:pPr>
      <w:r w:rsidRPr="003D6E6A">
        <w:rPr>
          <w:rFonts w:ascii="Arial" w:hAnsi="Arial" w:cs="Arial"/>
          <w:sz w:val="24"/>
          <w:szCs w:val="24"/>
        </w:rPr>
        <w:t>or</w:t>
      </w:r>
    </w:p>
    <w:p w14:paraId="69EBBE3C" w14:textId="77777777" w:rsidR="00836C00" w:rsidRPr="003D6E6A" w:rsidRDefault="00836C00" w:rsidP="00836C00">
      <w:pPr>
        <w:widowControl/>
        <w:spacing w:line="480" w:lineRule="auto"/>
        <w:ind w:left="720"/>
        <w:rPr>
          <w:rFonts w:ascii="Arial" w:hAnsi="Arial" w:cs="Arial"/>
          <w:sz w:val="24"/>
          <w:szCs w:val="24"/>
        </w:rPr>
      </w:pPr>
      <w:r w:rsidRPr="003D6E6A">
        <w:rPr>
          <w:rFonts w:ascii="Arial" w:hAnsi="Arial" w:cs="Arial"/>
          <w:sz w:val="24"/>
          <w:szCs w:val="24"/>
        </w:rPr>
        <w:t xml:space="preserve">(D) </w:t>
      </w:r>
      <w:r>
        <w:rPr>
          <w:rFonts w:ascii="Arial" w:hAnsi="Arial" w:cs="Arial"/>
          <w:sz w:val="24"/>
          <w:szCs w:val="24"/>
        </w:rPr>
        <w:tab/>
      </w:r>
      <w:r w:rsidRPr="003D6E6A">
        <w:rPr>
          <w:rFonts w:ascii="Arial" w:hAnsi="Arial" w:cs="Arial"/>
          <w:sz w:val="24"/>
          <w:szCs w:val="24"/>
        </w:rPr>
        <w:t xml:space="preserve">Any image transmitted to a computer or other electronic media or video screen, by telephone line, cable, satellite transmission, or other </w:t>
      </w:r>
      <w:r w:rsidRPr="003D6E6A">
        <w:rPr>
          <w:rFonts w:ascii="Arial" w:hAnsi="Arial" w:cs="Arial"/>
          <w:sz w:val="24"/>
          <w:szCs w:val="24"/>
        </w:rPr>
        <w:lastRenderedPageBreak/>
        <w:t>method that is capable of further transmission, manipulation, storage or accessing, even if not stored or saved at the time of transmission</w:t>
      </w:r>
      <w:r>
        <w:rPr>
          <w:rFonts w:ascii="Arial" w:hAnsi="Arial" w:cs="Arial"/>
          <w:sz w:val="24"/>
          <w:szCs w:val="24"/>
        </w:rPr>
        <w:t>;</w:t>
      </w:r>
    </w:p>
    <w:p w14:paraId="13EDFB03" w14:textId="77777777" w:rsidR="00836C00" w:rsidRPr="003D6E6A" w:rsidRDefault="00836C00" w:rsidP="00836C00">
      <w:pPr>
        <w:widowControl/>
        <w:spacing w:line="480" w:lineRule="auto"/>
        <w:ind w:left="720"/>
        <w:rPr>
          <w:rFonts w:ascii="Arial" w:hAnsi="Arial" w:cs="Arial"/>
          <w:sz w:val="24"/>
          <w:szCs w:val="24"/>
        </w:rPr>
      </w:pPr>
      <w:r w:rsidRPr="003D6E6A">
        <w:rPr>
          <w:rFonts w:ascii="Arial" w:hAnsi="Arial" w:cs="Arial"/>
          <w:sz w:val="24"/>
          <w:szCs w:val="24"/>
        </w:rPr>
        <w:tab/>
      </w:r>
      <w:r w:rsidRPr="003D6E6A">
        <w:rPr>
          <w:rFonts w:ascii="Arial" w:hAnsi="Arial" w:cs="Arial"/>
          <w:sz w:val="24"/>
          <w:szCs w:val="24"/>
        </w:rPr>
        <w:tab/>
      </w:r>
      <w:r w:rsidRPr="003D6E6A">
        <w:rPr>
          <w:rFonts w:ascii="Arial" w:hAnsi="Arial" w:cs="Arial"/>
          <w:sz w:val="24"/>
          <w:szCs w:val="24"/>
        </w:rPr>
        <w:tab/>
      </w:r>
      <w:r w:rsidRPr="003D6E6A">
        <w:rPr>
          <w:rFonts w:ascii="Arial" w:hAnsi="Arial" w:cs="Arial"/>
          <w:sz w:val="24"/>
          <w:szCs w:val="24"/>
        </w:rPr>
        <w:tab/>
      </w:r>
      <w:r w:rsidRPr="003D6E6A">
        <w:rPr>
          <w:rFonts w:ascii="Arial" w:hAnsi="Arial" w:cs="Arial"/>
          <w:sz w:val="24"/>
          <w:szCs w:val="24"/>
        </w:rPr>
        <w:tab/>
        <w:t>or</w:t>
      </w:r>
    </w:p>
    <w:p w14:paraId="72B35B22" w14:textId="11B831CE" w:rsidR="00C25F03" w:rsidRDefault="00C25F03" w:rsidP="00C25F03">
      <w:pPr>
        <w:widowControl/>
        <w:spacing w:line="480" w:lineRule="auto"/>
        <w:ind w:left="720"/>
        <w:rPr>
          <w:rFonts w:ascii="Arial" w:hAnsi="Arial" w:cs="Arial"/>
          <w:w w:val="105"/>
          <w:sz w:val="24"/>
          <w:szCs w:val="24"/>
        </w:rPr>
      </w:pPr>
      <w:r w:rsidRPr="00111804">
        <w:rPr>
          <w:rFonts w:ascii="Arial" w:hAnsi="Arial" w:cs="Arial"/>
          <w:w w:val="105"/>
          <w:sz w:val="24"/>
          <w:szCs w:val="24"/>
        </w:rPr>
        <w:t xml:space="preserve">[(E) </w:t>
      </w:r>
      <w:r w:rsidRPr="00111804">
        <w:rPr>
          <w:rFonts w:ascii="Arial" w:hAnsi="Arial" w:cs="Arial"/>
          <w:b/>
          <w:bCs/>
          <w:w w:val="105"/>
          <w:sz w:val="24"/>
          <w:szCs w:val="24"/>
        </w:rPr>
        <w:t xml:space="preserve">Only for offenses committed on or after 5/2/17: </w:t>
      </w:r>
      <w:r w:rsidRPr="00111804">
        <w:rPr>
          <w:rFonts w:ascii="Arial" w:hAnsi="Arial" w:cs="Arial"/>
          <w:w w:val="105"/>
          <w:sz w:val="24"/>
          <w:szCs w:val="24"/>
        </w:rPr>
        <w:t>Any computer image, or computer-generated image, [</w:t>
      </w:r>
      <w:r w:rsidRPr="00111804">
        <w:rPr>
          <w:rFonts w:ascii="Arial" w:hAnsi="Arial" w:cs="Arial"/>
          <w:b/>
          <w:bCs/>
          <w:w w:val="105"/>
          <w:sz w:val="24"/>
          <w:szCs w:val="24"/>
        </w:rPr>
        <w:t xml:space="preserve">only for offenses committed on or after 7/1/24: </w:t>
      </w:r>
      <w:r w:rsidRPr="00111804">
        <w:rPr>
          <w:rFonts w:ascii="Arial" w:hAnsi="Arial" w:cs="Arial"/>
          <w:w w:val="105"/>
          <w:sz w:val="24"/>
          <w:szCs w:val="24"/>
        </w:rPr>
        <w:t>including an image created, adapted, or modified by artificial intelligence,] whether made or produced by electronic, mechanical, or other means.]</w:t>
      </w:r>
    </w:p>
    <w:p w14:paraId="65BC199E" w14:textId="77777777" w:rsidR="00C25F03" w:rsidRDefault="00C25F03" w:rsidP="00C25F03">
      <w:pPr>
        <w:widowControl/>
        <w:spacing w:line="480" w:lineRule="auto"/>
        <w:ind w:firstLine="720"/>
        <w:rPr>
          <w:rFonts w:ascii="Arial" w:hAnsi="Arial" w:cs="Arial"/>
          <w:w w:val="105"/>
          <w:sz w:val="24"/>
          <w:szCs w:val="24"/>
        </w:rPr>
      </w:pPr>
      <w:r w:rsidRPr="00111804">
        <w:rPr>
          <w:rFonts w:ascii="Arial" w:hAnsi="Arial" w:cs="Arial"/>
          <w:w w:val="105"/>
          <w:sz w:val="24"/>
          <w:szCs w:val="24"/>
        </w:rPr>
        <w:t>[“Artificial intelligence” means</w:t>
      </w:r>
      <w:r>
        <w:rPr>
          <w:rFonts w:ascii="Arial" w:hAnsi="Arial" w:cs="Arial"/>
          <w:w w:val="105"/>
          <w:sz w:val="24"/>
          <w:szCs w:val="24"/>
        </w:rPr>
        <w:t xml:space="preserve"> </w:t>
      </w:r>
    </w:p>
    <w:p w14:paraId="7C2F9C62" w14:textId="77777777" w:rsidR="00C25F03" w:rsidRPr="00D952C9" w:rsidRDefault="00C25F03" w:rsidP="00C25F03">
      <w:pPr>
        <w:pStyle w:val="ListParagraph"/>
        <w:widowControl/>
        <w:numPr>
          <w:ilvl w:val="0"/>
          <w:numId w:val="3"/>
        </w:numPr>
        <w:spacing w:line="480" w:lineRule="auto"/>
        <w:rPr>
          <w:rFonts w:ascii="Arial" w:hAnsi="Arial" w:cs="Arial"/>
          <w:sz w:val="24"/>
          <w:szCs w:val="24"/>
        </w:rPr>
      </w:pPr>
      <w:r>
        <w:rPr>
          <w:rFonts w:ascii="Arial" w:hAnsi="Arial" w:cs="Arial"/>
          <w:sz w:val="24"/>
          <w:szCs w:val="24"/>
        </w:rPr>
        <w:t xml:space="preserve"> a</w:t>
      </w:r>
      <w:r w:rsidRPr="00D952C9">
        <w:rPr>
          <w:rFonts w:ascii="Arial" w:hAnsi="Arial" w:cs="Arial"/>
          <w:sz w:val="24"/>
          <w:szCs w:val="24"/>
        </w:rPr>
        <w:t xml:space="preserve"> machine-based system</w:t>
      </w:r>
      <w:r w:rsidRPr="00D952C9">
        <w:rPr>
          <w:rFonts w:ascii="Arial" w:hAnsi="Arial" w:cs="Arial"/>
          <w:spacing w:val="-11"/>
          <w:sz w:val="24"/>
          <w:szCs w:val="24"/>
        </w:rPr>
        <w:t xml:space="preserve"> </w:t>
      </w:r>
      <w:r w:rsidRPr="00D952C9">
        <w:rPr>
          <w:rFonts w:ascii="Arial" w:hAnsi="Arial" w:cs="Arial"/>
          <w:sz w:val="24"/>
          <w:szCs w:val="24"/>
        </w:rPr>
        <w:t>that:</w:t>
      </w:r>
    </w:p>
    <w:p w14:paraId="498F6193" w14:textId="77777777" w:rsidR="00C25F03" w:rsidRDefault="00C25F03" w:rsidP="00C25F03">
      <w:pPr>
        <w:pStyle w:val="ListParagraph"/>
        <w:widowControl/>
        <w:numPr>
          <w:ilvl w:val="0"/>
          <w:numId w:val="2"/>
        </w:numPr>
        <w:spacing w:line="480" w:lineRule="auto"/>
        <w:rPr>
          <w:rFonts w:ascii="Arial" w:hAnsi="Arial" w:cs="Arial"/>
          <w:w w:val="105"/>
          <w:sz w:val="24"/>
          <w:szCs w:val="24"/>
        </w:rPr>
      </w:pPr>
      <w:r w:rsidRPr="00D952C9">
        <w:rPr>
          <w:rFonts w:ascii="Arial" w:hAnsi="Arial" w:cs="Arial"/>
          <w:w w:val="105"/>
          <w:sz w:val="24"/>
          <w:szCs w:val="24"/>
        </w:rPr>
        <w:t>Can, for a given set of human-defined objectives, make predictions, recommendations, or decisions; influence real and virtual environments without significant human oversight; or that can learn from experience in an automated manner and improve such performance when exposed to data</w:t>
      </w:r>
      <w:r w:rsidRPr="00D952C9">
        <w:rPr>
          <w:rFonts w:ascii="Arial" w:hAnsi="Arial" w:cs="Arial"/>
          <w:spacing w:val="25"/>
          <w:w w:val="105"/>
          <w:sz w:val="24"/>
          <w:szCs w:val="24"/>
        </w:rPr>
        <w:t xml:space="preserve"> </w:t>
      </w:r>
      <w:r w:rsidRPr="00D952C9">
        <w:rPr>
          <w:rFonts w:ascii="Arial" w:hAnsi="Arial" w:cs="Arial"/>
          <w:w w:val="105"/>
          <w:sz w:val="24"/>
          <w:szCs w:val="24"/>
        </w:rPr>
        <w:t>sets; or</w:t>
      </w:r>
    </w:p>
    <w:p w14:paraId="1C9F158D" w14:textId="77777777" w:rsidR="00C25F03" w:rsidRDefault="00C25F03" w:rsidP="00C25F03">
      <w:pPr>
        <w:pStyle w:val="ListParagraph"/>
        <w:widowControl/>
        <w:numPr>
          <w:ilvl w:val="0"/>
          <w:numId w:val="2"/>
        </w:numPr>
        <w:spacing w:line="480" w:lineRule="auto"/>
        <w:rPr>
          <w:rFonts w:ascii="Arial" w:hAnsi="Arial" w:cs="Arial"/>
          <w:w w:val="105"/>
          <w:sz w:val="24"/>
          <w:szCs w:val="24"/>
        </w:rPr>
      </w:pPr>
      <w:r w:rsidRPr="00D952C9">
        <w:rPr>
          <w:rFonts w:ascii="Arial" w:hAnsi="Arial" w:cs="Arial"/>
          <w:w w:val="105"/>
          <w:sz w:val="24"/>
          <w:szCs w:val="24"/>
        </w:rPr>
        <w:t>Is developed in any context, including software or physical hardware, and solves tasks requiring human-like perception, cognition, planning, learning, communication, or physical</w:t>
      </w:r>
      <w:r w:rsidRPr="00D952C9">
        <w:rPr>
          <w:rFonts w:ascii="Arial" w:hAnsi="Arial" w:cs="Arial"/>
          <w:spacing w:val="14"/>
          <w:w w:val="105"/>
          <w:sz w:val="24"/>
          <w:szCs w:val="24"/>
        </w:rPr>
        <w:t xml:space="preserve"> </w:t>
      </w:r>
      <w:r w:rsidRPr="00D952C9">
        <w:rPr>
          <w:rFonts w:ascii="Arial" w:hAnsi="Arial" w:cs="Arial"/>
          <w:w w:val="105"/>
          <w:sz w:val="24"/>
          <w:szCs w:val="24"/>
        </w:rPr>
        <w:t xml:space="preserve">action; and </w:t>
      </w:r>
    </w:p>
    <w:p w14:paraId="557D9E28" w14:textId="08051C04" w:rsidR="00C25F03" w:rsidRPr="00C25F03" w:rsidRDefault="00C25F03" w:rsidP="00C25F03">
      <w:pPr>
        <w:pStyle w:val="ListParagraph"/>
        <w:widowControl/>
        <w:numPr>
          <w:ilvl w:val="0"/>
          <w:numId w:val="3"/>
        </w:numPr>
        <w:spacing w:line="480" w:lineRule="auto"/>
        <w:rPr>
          <w:rFonts w:ascii="Arial" w:hAnsi="Arial" w:cs="Arial"/>
          <w:w w:val="105"/>
          <w:sz w:val="24"/>
          <w:szCs w:val="24"/>
        </w:rPr>
      </w:pPr>
      <w:r>
        <w:rPr>
          <w:rFonts w:ascii="Arial" w:hAnsi="Arial" w:cs="Arial"/>
          <w:w w:val="105"/>
          <w:sz w:val="24"/>
          <w:szCs w:val="24"/>
        </w:rPr>
        <w:t xml:space="preserve"> </w:t>
      </w:r>
      <w:r w:rsidRPr="00D952C9">
        <w:rPr>
          <w:rFonts w:ascii="Arial" w:hAnsi="Arial" w:cs="Arial"/>
          <w:w w:val="105"/>
          <w:sz w:val="24"/>
          <w:szCs w:val="24"/>
        </w:rPr>
        <w:t xml:space="preserve">Includes generative artificial intelligence. “Generative artificial intelligence” means an artificial intelligence system </w:t>
      </w:r>
      <w:r w:rsidRPr="00D952C9">
        <w:rPr>
          <w:rFonts w:ascii="Arial" w:hAnsi="Arial" w:cs="Arial"/>
          <w:w w:val="105"/>
          <w:sz w:val="24"/>
          <w:szCs w:val="24"/>
        </w:rPr>
        <w:lastRenderedPageBreak/>
        <w:t>that is capable of creating new content or data, including text, images, audio, or video, when prompted by an</w:t>
      </w:r>
      <w:r w:rsidRPr="00D952C9">
        <w:rPr>
          <w:rFonts w:ascii="Arial" w:hAnsi="Arial" w:cs="Arial"/>
          <w:spacing w:val="32"/>
          <w:w w:val="105"/>
          <w:sz w:val="24"/>
          <w:szCs w:val="24"/>
        </w:rPr>
        <w:t xml:space="preserve"> </w:t>
      </w:r>
      <w:r w:rsidRPr="00D952C9">
        <w:rPr>
          <w:rFonts w:ascii="Arial" w:hAnsi="Arial" w:cs="Arial"/>
          <w:w w:val="105"/>
          <w:sz w:val="24"/>
          <w:szCs w:val="24"/>
        </w:rPr>
        <w:t>individual.]</w:t>
      </w:r>
    </w:p>
    <w:p w14:paraId="7FA80DFE" w14:textId="77777777" w:rsidR="00836C00" w:rsidRDefault="00836C00" w:rsidP="00836C00">
      <w:pPr>
        <w:widowControl/>
        <w:spacing w:line="480" w:lineRule="auto"/>
        <w:ind w:left="720"/>
        <w:rPr>
          <w:rFonts w:ascii="Arial" w:hAnsi="Arial" w:cs="Arial"/>
          <w:sz w:val="24"/>
          <w:szCs w:val="24"/>
        </w:rPr>
      </w:pPr>
      <w:r>
        <w:rPr>
          <w:rFonts w:ascii="Arial" w:hAnsi="Arial" w:cs="Arial"/>
          <w:sz w:val="24"/>
          <w:szCs w:val="24"/>
        </w:rPr>
        <w:t>"Minor" means any person who has not reached eighteen (18) years of age.</w:t>
      </w:r>
    </w:p>
    <w:p w14:paraId="6D2DB744" w14:textId="77777777" w:rsidR="00836C00" w:rsidRDefault="00836C00" w:rsidP="00836C00">
      <w:pPr>
        <w:widowControl/>
        <w:spacing w:line="480" w:lineRule="auto"/>
        <w:rPr>
          <w:rFonts w:ascii="Arial" w:hAnsi="Arial" w:cs="Arial"/>
          <w:sz w:val="24"/>
          <w:szCs w:val="24"/>
        </w:rPr>
      </w:pPr>
      <w:r>
        <w:rPr>
          <w:rFonts w:ascii="Arial" w:hAnsi="Arial" w:cs="Arial"/>
          <w:sz w:val="24"/>
          <w:szCs w:val="24"/>
        </w:rPr>
        <w:tab/>
        <w:t>["Patently offensive" means that which goes substantially beyond customary limits of candor in describing or representing such matters.]</w:t>
      </w:r>
    </w:p>
    <w:p w14:paraId="0DDC9E6C" w14:textId="77777777" w:rsidR="00836C00" w:rsidRDefault="00836C00" w:rsidP="00836C00">
      <w:pPr>
        <w:widowControl/>
        <w:spacing w:line="480" w:lineRule="auto"/>
        <w:rPr>
          <w:rFonts w:ascii="Arial" w:hAnsi="Arial" w:cs="Arial"/>
          <w:sz w:val="24"/>
          <w:szCs w:val="24"/>
        </w:rPr>
      </w:pPr>
      <w:r>
        <w:rPr>
          <w:rFonts w:ascii="Arial" w:hAnsi="Arial" w:cs="Arial"/>
          <w:sz w:val="24"/>
          <w:szCs w:val="24"/>
        </w:rPr>
        <w:tab/>
        <w:t>["Promote" means to finance, produce, direct, manufacture, issue, publish, exhibit or advertise.]</w:t>
      </w:r>
    </w:p>
    <w:p w14:paraId="63B64C4E" w14:textId="77777777" w:rsidR="00836C00" w:rsidRDefault="00836C00" w:rsidP="00836C00">
      <w:pPr>
        <w:widowControl/>
        <w:spacing w:line="480" w:lineRule="auto"/>
        <w:rPr>
          <w:rFonts w:ascii="Arial" w:hAnsi="Arial" w:cs="Arial"/>
          <w:sz w:val="24"/>
          <w:szCs w:val="24"/>
        </w:rPr>
      </w:pPr>
      <w:r>
        <w:rPr>
          <w:rFonts w:ascii="Arial" w:hAnsi="Arial" w:cs="Arial"/>
          <w:sz w:val="24"/>
          <w:szCs w:val="24"/>
        </w:rPr>
        <w:tab/>
        <w:t>"Sexual activity" means any of the following acts:</w:t>
      </w:r>
    </w:p>
    <w:p w14:paraId="639A3994" w14:textId="77777777" w:rsidR="00836C00" w:rsidRDefault="00836C00" w:rsidP="00836C00">
      <w:pPr>
        <w:widowControl/>
        <w:spacing w:line="480" w:lineRule="auto"/>
        <w:ind w:left="1440" w:hanging="1440"/>
        <w:rPr>
          <w:rFonts w:ascii="Arial" w:hAnsi="Arial" w:cs="Arial"/>
          <w:sz w:val="24"/>
          <w:szCs w:val="24"/>
        </w:rPr>
      </w:pPr>
      <w:r>
        <w:rPr>
          <w:rFonts w:ascii="Arial" w:hAnsi="Arial" w:cs="Arial"/>
          <w:sz w:val="24"/>
          <w:szCs w:val="24"/>
        </w:rPr>
        <w:tab/>
        <w:t>(A)</w:t>
      </w:r>
      <w:r>
        <w:rPr>
          <w:rFonts w:ascii="Arial" w:hAnsi="Arial" w:cs="Arial"/>
          <w:sz w:val="24"/>
          <w:szCs w:val="24"/>
        </w:rPr>
        <w:tab/>
        <w:t>vaginal, anal or oral intercourse, whether done with another person or an animal;</w:t>
      </w:r>
    </w:p>
    <w:p w14:paraId="2E9FDC87" w14:textId="77777777" w:rsidR="00836C00" w:rsidRDefault="00836C00" w:rsidP="00836C00">
      <w:pPr>
        <w:widowControl/>
        <w:spacing w:line="480" w:lineRule="auto"/>
        <w:ind w:left="1440" w:hanging="720"/>
        <w:rPr>
          <w:rFonts w:ascii="Arial" w:hAnsi="Arial" w:cs="Arial"/>
          <w:sz w:val="24"/>
          <w:szCs w:val="24"/>
        </w:rPr>
      </w:pPr>
      <w:r>
        <w:rPr>
          <w:rFonts w:ascii="Arial" w:hAnsi="Arial" w:cs="Arial"/>
          <w:sz w:val="24"/>
          <w:szCs w:val="24"/>
        </w:rPr>
        <w:t>(B)</w:t>
      </w:r>
      <w:r>
        <w:rPr>
          <w:rFonts w:ascii="Arial" w:hAnsi="Arial" w:cs="Arial"/>
          <w:sz w:val="24"/>
          <w:szCs w:val="24"/>
        </w:rPr>
        <w:tab/>
        <w:t>masturbation, whether done alone or with another human or an animal;</w:t>
      </w:r>
    </w:p>
    <w:p w14:paraId="45DBE0E3" w14:textId="77777777" w:rsidR="00836C00" w:rsidRDefault="00836C00" w:rsidP="00836C00">
      <w:pPr>
        <w:widowControl/>
        <w:spacing w:line="480" w:lineRule="auto"/>
        <w:ind w:left="1440" w:hanging="720"/>
        <w:rPr>
          <w:rFonts w:ascii="Arial" w:hAnsi="Arial" w:cs="Arial"/>
          <w:sz w:val="24"/>
          <w:szCs w:val="24"/>
        </w:rPr>
      </w:pPr>
      <w:r>
        <w:rPr>
          <w:rFonts w:ascii="Arial" w:hAnsi="Arial" w:cs="Arial"/>
          <w:sz w:val="24"/>
          <w:szCs w:val="24"/>
        </w:rPr>
        <w:t>(C)</w:t>
      </w:r>
      <w:r>
        <w:rPr>
          <w:rFonts w:ascii="Arial" w:hAnsi="Arial" w:cs="Arial"/>
          <w:sz w:val="24"/>
          <w:szCs w:val="24"/>
        </w:rPr>
        <w:tab/>
        <w:t>patently offensive, as determined by contemporary community standards, physical contact with or touching of a person's clothed or unclothed genitals, pubic area, buttocks or breasts in an act of</w:t>
      </w:r>
    </w:p>
    <w:p w14:paraId="1F4F46FF" w14:textId="77777777" w:rsidR="00836C00" w:rsidRDefault="00836C00" w:rsidP="00836C00">
      <w:pPr>
        <w:widowControl/>
        <w:spacing w:line="480" w:lineRule="auto"/>
        <w:ind w:left="720" w:firstLine="720"/>
        <w:rPr>
          <w:rFonts w:ascii="Arial" w:hAnsi="Arial" w:cs="Arial"/>
          <w:sz w:val="24"/>
          <w:szCs w:val="24"/>
        </w:rPr>
      </w:pPr>
      <w:r>
        <w:rPr>
          <w:rFonts w:ascii="Arial" w:hAnsi="Arial" w:cs="Arial"/>
          <w:sz w:val="24"/>
          <w:szCs w:val="24"/>
        </w:rPr>
        <w:t>apparent sexual stimulation or sexual abuse;</w:t>
      </w:r>
    </w:p>
    <w:p w14:paraId="3F637902" w14:textId="77777777" w:rsidR="00836C00" w:rsidRDefault="00836C00" w:rsidP="00836C00">
      <w:pPr>
        <w:widowControl/>
        <w:spacing w:line="480" w:lineRule="auto"/>
        <w:ind w:left="1440" w:hanging="720"/>
        <w:rPr>
          <w:rFonts w:ascii="Arial" w:hAnsi="Arial" w:cs="Arial"/>
          <w:sz w:val="24"/>
          <w:szCs w:val="24"/>
        </w:rPr>
      </w:pPr>
      <w:r>
        <w:rPr>
          <w:rFonts w:ascii="Arial" w:hAnsi="Arial" w:cs="Arial"/>
          <w:sz w:val="24"/>
          <w:szCs w:val="24"/>
        </w:rPr>
        <w:t>(D)</w:t>
      </w:r>
      <w:r>
        <w:rPr>
          <w:rFonts w:ascii="Arial" w:hAnsi="Arial" w:cs="Arial"/>
          <w:sz w:val="24"/>
          <w:szCs w:val="24"/>
        </w:rPr>
        <w:tab/>
        <w:t>sadomasochistic abuse including flagellation, torture, physical restraint, domination or subordination by or upon a person for the purpose of sexual gratification of any person;</w:t>
      </w:r>
    </w:p>
    <w:p w14:paraId="6626096E" w14:textId="77777777" w:rsidR="00836C00" w:rsidRDefault="00836C00" w:rsidP="00836C00">
      <w:pPr>
        <w:widowControl/>
        <w:spacing w:line="480" w:lineRule="auto"/>
        <w:ind w:left="1440" w:hanging="720"/>
        <w:rPr>
          <w:rFonts w:ascii="Arial" w:hAnsi="Arial" w:cs="Arial"/>
          <w:sz w:val="24"/>
          <w:szCs w:val="24"/>
        </w:rPr>
      </w:pPr>
      <w:r>
        <w:rPr>
          <w:rFonts w:ascii="Arial" w:hAnsi="Arial" w:cs="Arial"/>
          <w:sz w:val="24"/>
          <w:szCs w:val="24"/>
        </w:rPr>
        <w:t>(E)</w:t>
      </w:r>
      <w:r>
        <w:rPr>
          <w:rFonts w:ascii="Arial" w:hAnsi="Arial" w:cs="Arial"/>
          <w:sz w:val="24"/>
          <w:szCs w:val="24"/>
        </w:rPr>
        <w:tab/>
        <w:t>the insertion of any part of a person's body or of any object into another person's anus or vagina, except when done as a part of a</w:t>
      </w:r>
    </w:p>
    <w:p w14:paraId="5C44BAA5" w14:textId="77777777" w:rsidR="00836C00" w:rsidRDefault="00836C00" w:rsidP="00836C00">
      <w:pPr>
        <w:widowControl/>
        <w:spacing w:line="480" w:lineRule="auto"/>
        <w:ind w:left="720" w:firstLine="720"/>
        <w:rPr>
          <w:rFonts w:ascii="Arial" w:hAnsi="Arial" w:cs="Arial"/>
          <w:sz w:val="24"/>
          <w:szCs w:val="24"/>
        </w:rPr>
      </w:pPr>
      <w:r>
        <w:rPr>
          <w:rFonts w:ascii="Arial" w:hAnsi="Arial" w:cs="Arial"/>
          <w:sz w:val="24"/>
          <w:szCs w:val="24"/>
        </w:rPr>
        <w:t>recognized medical procedure by a licensed professional;</w:t>
      </w:r>
    </w:p>
    <w:p w14:paraId="53B9252E" w14:textId="77777777" w:rsidR="00836C00" w:rsidRDefault="00836C00" w:rsidP="00836C00">
      <w:pPr>
        <w:widowControl/>
        <w:spacing w:line="480" w:lineRule="auto"/>
        <w:ind w:left="1440" w:hanging="720"/>
        <w:rPr>
          <w:rFonts w:ascii="Arial" w:hAnsi="Arial" w:cs="Arial"/>
          <w:sz w:val="24"/>
          <w:szCs w:val="24"/>
        </w:rPr>
      </w:pPr>
      <w:r>
        <w:rPr>
          <w:rFonts w:ascii="Arial" w:hAnsi="Arial" w:cs="Arial"/>
          <w:sz w:val="24"/>
          <w:szCs w:val="24"/>
        </w:rPr>
        <w:lastRenderedPageBreak/>
        <w:t>(F)</w:t>
      </w:r>
      <w:r>
        <w:rPr>
          <w:rFonts w:ascii="Arial" w:hAnsi="Arial" w:cs="Arial"/>
          <w:sz w:val="24"/>
          <w:szCs w:val="24"/>
        </w:rPr>
        <w:tab/>
        <w:t>patently offensive, as determined by contemporary community standards, conduct, representations, depictions or descriptions of</w:t>
      </w:r>
    </w:p>
    <w:p w14:paraId="00D43C5E" w14:textId="77777777" w:rsidR="00836C00" w:rsidRDefault="00836C00" w:rsidP="00836C00">
      <w:pPr>
        <w:widowControl/>
        <w:spacing w:line="480" w:lineRule="auto"/>
        <w:ind w:left="720" w:firstLine="720"/>
        <w:rPr>
          <w:rFonts w:ascii="Arial" w:hAnsi="Arial" w:cs="Arial"/>
          <w:sz w:val="24"/>
          <w:szCs w:val="24"/>
        </w:rPr>
      </w:pPr>
      <w:r>
        <w:rPr>
          <w:rFonts w:ascii="Arial" w:hAnsi="Arial" w:cs="Arial"/>
          <w:sz w:val="24"/>
          <w:szCs w:val="24"/>
        </w:rPr>
        <w:t>excretory functions;</w:t>
      </w:r>
    </w:p>
    <w:p w14:paraId="691C8FC7" w14:textId="77777777" w:rsidR="00836C00" w:rsidRDefault="00836C00" w:rsidP="00836C00">
      <w:pPr>
        <w:widowControl/>
        <w:spacing w:line="480" w:lineRule="auto"/>
        <w:jc w:val="center"/>
        <w:rPr>
          <w:rFonts w:ascii="Arial" w:hAnsi="Arial" w:cs="Arial"/>
          <w:sz w:val="24"/>
          <w:szCs w:val="24"/>
        </w:rPr>
      </w:pPr>
      <w:r>
        <w:rPr>
          <w:rFonts w:ascii="Arial" w:hAnsi="Arial" w:cs="Arial"/>
          <w:sz w:val="24"/>
          <w:szCs w:val="24"/>
        </w:rPr>
        <w:t>or</w:t>
      </w:r>
    </w:p>
    <w:p w14:paraId="07C4B6E4" w14:textId="77777777" w:rsidR="00836C00" w:rsidRPr="00865B89" w:rsidRDefault="00836C00" w:rsidP="00836C00">
      <w:pPr>
        <w:widowControl/>
        <w:tabs>
          <w:tab w:val="left" w:pos="720"/>
        </w:tabs>
        <w:spacing w:line="480" w:lineRule="auto"/>
        <w:ind w:left="1440" w:hanging="720"/>
        <w:rPr>
          <w:rFonts w:ascii="Arial" w:hAnsi="Arial" w:cs="Arial"/>
          <w:sz w:val="24"/>
          <w:szCs w:val="24"/>
        </w:rPr>
      </w:pPr>
      <w:r w:rsidRPr="0071544A">
        <w:rPr>
          <w:rFonts w:ascii="Arial" w:hAnsi="Arial" w:cs="Arial"/>
          <w:sz w:val="24"/>
          <w:szCs w:val="24"/>
          <w:lang w:val="en-CA"/>
        </w:rPr>
        <w:fldChar w:fldCharType="begin"/>
      </w:r>
      <w:r w:rsidRPr="0071544A">
        <w:rPr>
          <w:rFonts w:ascii="Arial" w:hAnsi="Arial" w:cs="Arial"/>
          <w:sz w:val="24"/>
          <w:szCs w:val="24"/>
          <w:lang w:val="en-CA"/>
        </w:rPr>
        <w:instrText xml:space="preserve"> SEQ CHAPTER \h \r 1</w:instrText>
      </w:r>
      <w:r w:rsidRPr="0071544A">
        <w:rPr>
          <w:rFonts w:ascii="Arial" w:hAnsi="Arial" w:cs="Arial"/>
          <w:sz w:val="24"/>
          <w:szCs w:val="24"/>
          <w:lang w:val="en-CA"/>
        </w:rPr>
        <w:fldChar w:fldCharType="end"/>
      </w:r>
      <w:r w:rsidRPr="0071544A">
        <w:rPr>
          <w:rFonts w:ascii="Arial" w:hAnsi="Arial" w:cs="Arial"/>
          <w:sz w:val="24"/>
          <w:szCs w:val="24"/>
        </w:rPr>
        <w:t xml:space="preserve">(G) </w:t>
      </w:r>
      <w:r>
        <w:rPr>
          <w:rFonts w:ascii="Arial" w:hAnsi="Arial" w:cs="Arial"/>
          <w:sz w:val="24"/>
          <w:szCs w:val="24"/>
        </w:rPr>
        <w:tab/>
      </w:r>
      <w:r w:rsidRPr="00865B89">
        <w:rPr>
          <w:rFonts w:ascii="Arial" w:hAnsi="Arial" w:cs="Arial"/>
          <w:b/>
          <w:bCs/>
          <w:sz w:val="24"/>
          <w:szCs w:val="24"/>
        </w:rPr>
        <w:t>Only for offenses committed prior to 7/1/23:</w:t>
      </w:r>
      <w:r w:rsidRPr="00865B89">
        <w:rPr>
          <w:rFonts w:ascii="Arial" w:hAnsi="Arial" w:cs="Arial"/>
          <w:sz w:val="24"/>
          <w:szCs w:val="24"/>
        </w:rPr>
        <w:t xml:space="preserve"> lascivious exhibition of the female breast or the genitals, buttocks, anus, or pubic or rectal area of any person.</w:t>
      </w:r>
    </w:p>
    <w:p w14:paraId="20A8EF7E" w14:textId="77777777" w:rsidR="00836C00" w:rsidRDefault="00836C00" w:rsidP="00836C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jc w:val="both"/>
        <w:rPr>
          <w:rFonts w:ascii="Arial" w:hAnsi="Arial" w:cs="Arial"/>
          <w:sz w:val="24"/>
          <w:szCs w:val="24"/>
        </w:rPr>
      </w:pPr>
      <w:r w:rsidRPr="00865B89">
        <w:rPr>
          <w:rFonts w:ascii="Arial" w:hAnsi="Arial" w:cs="Arial"/>
          <w:sz w:val="24"/>
          <w:szCs w:val="24"/>
        </w:rPr>
        <w:tab/>
      </w:r>
      <w:r w:rsidRPr="00865B89">
        <w:rPr>
          <w:rFonts w:ascii="Arial" w:hAnsi="Arial" w:cs="Arial"/>
          <w:sz w:val="24"/>
          <w:szCs w:val="24"/>
        </w:rPr>
        <w:tab/>
      </w:r>
      <w:r w:rsidRPr="00865B89">
        <w:rPr>
          <w:rFonts w:ascii="Arial" w:hAnsi="Arial" w:cs="Arial"/>
          <w:sz w:val="24"/>
          <w:szCs w:val="24"/>
        </w:rPr>
        <w:tab/>
      </w:r>
      <w:r w:rsidRPr="00865B89">
        <w:rPr>
          <w:rFonts w:ascii="Arial" w:hAnsi="Arial" w:cs="Arial"/>
          <w:sz w:val="24"/>
          <w:szCs w:val="24"/>
        </w:rPr>
        <w:tab/>
      </w:r>
      <w:r w:rsidRPr="00865B89">
        <w:rPr>
          <w:rFonts w:ascii="Arial" w:hAnsi="Arial" w:cs="Arial"/>
          <w:sz w:val="24"/>
          <w:szCs w:val="24"/>
        </w:rPr>
        <w:tab/>
      </w:r>
      <w:r w:rsidRPr="00865B89">
        <w:rPr>
          <w:rFonts w:ascii="Arial" w:hAnsi="Arial" w:cs="Arial"/>
          <w:sz w:val="24"/>
          <w:szCs w:val="24"/>
        </w:rPr>
        <w:tab/>
      </w:r>
      <w:r>
        <w:rPr>
          <w:rFonts w:ascii="Arial" w:hAnsi="Arial" w:cs="Arial"/>
          <w:sz w:val="24"/>
          <w:szCs w:val="24"/>
        </w:rPr>
        <w:t>o</w:t>
      </w:r>
      <w:r w:rsidRPr="00865B89">
        <w:rPr>
          <w:rFonts w:ascii="Arial" w:hAnsi="Arial" w:cs="Arial"/>
          <w:sz w:val="24"/>
          <w:szCs w:val="24"/>
        </w:rPr>
        <w:t>r</w:t>
      </w:r>
    </w:p>
    <w:p w14:paraId="0BF88420" w14:textId="77777777" w:rsidR="00836C00" w:rsidRPr="008F67DF" w:rsidRDefault="00836C00" w:rsidP="00836C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ind w:left="1440"/>
        <w:jc w:val="both"/>
        <w:rPr>
          <w:rFonts w:ascii="Arial" w:hAnsi="Arial" w:cs="Arial"/>
          <w:sz w:val="24"/>
          <w:szCs w:val="24"/>
        </w:rPr>
      </w:pPr>
      <w:r w:rsidRPr="00865B89">
        <w:rPr>
          <w:rFonts w:ascii="Arial" w:hAnsi="Arial" w:cs="Arial"/>
          <w:b/>
          <w:bCs/>
          <w:sz w:val="24"/>
          <w:szCs w:val="24"/>
        </w:rPr>
        <w:t>Only for offenses committed on or after 7/1/23:</w:t>
      </w:r>
      <w:r w:rsidRPr="00865B89">
        <w:rPr>
          <w:rFonts w:ascii="Arial" w:hAnsi="Arial" w:cs="Arial"/>
          <w:sz w:val="24"/>
          <w:szCs w:val="24"/>
        </w:rPr>
        <w:t xml:space="preserve"> exhibition of the female breast, genitals, buttocks, anus, or pubic or rectal area of any person that can reasonably be construed as being for the purpose of the sexual gratification of the defendant or another. </w:t>
      </w:r>
    </w:p>
    <w:p w14:paraId="57F180D0" w14:textId="77777777" w:rsidR="00836C00" w:rsidRDefault="00836C00" w:rsidP="00836C00">
      <w:pPr>
        <w:widowControl/>
        <w:tabs>
          <w:tab w:val="left" w:pos="1440"/>
        </w:tabs>
        <w:spacing w:line="480" w:lineRule="auto"/>
        <w:ind w:left="720"/>
        <w:rPr>
          <w:rFonts w:ascii="Arial" w:hAnsi="Arial" w:cs="Arial"/>
          <w:sz w:val="24"/>
          <w:szCs w:val="24"/>
        </w:rPr>
      </w:pPr>
      <w:r>
        <w:rPr>
          <w:rFonts w:ascii="Arial" w:hAnsi="Arial" w:cs="Arial"/>
          <w:sz w:val="24"/>
          <w:szCs w:val="24"/>
        </w:rPr>
        <w:t>[A "simulated sexual activity" depicts explicit sexual activity which gives the appearance of ultimate sexual acts, anal, oral or genital.  "Ultimate sexual acts" means sexual intercourse, anal or otherwise, fellatio, cunnilingus or sodomy.]</w:t>
      </w:r>
    </w:p>
    <w:p w14:paraId="66E78673" w14:textId="77777777" w:rsidR="00836C00" w:rsidRDefault="00836C00" w:rsidP="00836C0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Pr>
          <w:rFonts w:ascii="Arial" w:hAnsi="Arial" w:cs="Arial"/>
          <w:sz w:val="24"/>
          <w:szCs w:val="24"/>
        </w:rPr>
        <w:tab/>
        <w:t>["Sodomy" means a sex act accomplished by anal intercourse or a sex act between a person and an animal.]</w:t>
      </w:r>
    </w:p>
    <w:p w14:paraId="5B1DD047" w14:textId="77777777" w:rsidR="00836C00" w:rsidRDefault="00836C00" w:rsidP="00836C0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Pr>
          <w:rFonts w:ascii="Arial" w:hAnsi="Arial" w:cs="Arial"/>
          <w:sz w:val="24"/>
          <w:szCs w:val="24"/>
        </w:rPr>
        <w:tab/>
        <w:t>"Knowingly" means that a person acts knowingly with respect to the conduct or to circumstances surrounding the conduct when the person is aware of the nature of the conduct or that the circumstances exist.  A person acts knowingly with respect to a result of the person's conduct when the person is aware that the conduct is reasonably certain to cause the result.</w:t>
      </w:r>
    </w:p>
    <w:p w14:paraId="21CC2037" w14:textId="77777777" w:rsidR="00836C00" w:rsidRDefault="00836C00" w:rsidP="00836C00">
      <w:pPr>
        <w:widowControl/>
        <w:spacing w:line="480" w:lineRule="auto"/>
        <w:rPr>
          <w:rFonts w:ascii="Arial" w:hAnsi="Arial" w:cs="Arial"/>
          <w:sz w:val="24"/>
          <w:szCs w:val="24"/>
        </w:rPr>
      </w:pPr>
      <w:r>
        <w:rPr>
          <w:rFonts w:ascii="Arial" w:hAnsi="Arial" w:cs="Arial"/>
          <w:sz w:val="24"/>
          <w:szCs w:val="24"/>
        </w:rPr>
        <w:lastRenderedPageBreak/>
        <w:tab/>
        <w:t>The requirement of "knowingly" is also established if it is shown that the defendant acted intentionally.</w:t>
      </w:r>
    </w:p>
    <w:p w14:paraId="2EFCB174" w14:textId="77777777" w:rsidR="00836C00" w:rsidRDefault="00836C00" w:rsidP="00836C00">
      <w:pPr>
        <w:widowControl/>
        <w:spacing w:line="480" w:lineRule="auto"/>
        <w:rPr>
          <w:rFonts w:ascii="Arial" w:hAnsi="Arial" w:cs="Arial"/>
          <w:sz w:val="24"/>
          <w:szCs w:val="24"/>
        </w:rPr>
      </w:pPr>
      <w:r>
        <w:rPr>
          <w:rFonts w:ascii="Arial" w:hAnsi="Arial" w:cs="Arial"/>
          <w:sz w:val="24"/>
          <w:szCs w:val="24"/>
        </w:rPr>
        <w:tab/>
        <w:t>"Intentionally" means that a person acts intentionally with respect to the nature of the conduct or to a result of the conduct when it is the person's conscious objective or desire to engage in the conduct or cause the result.</w:t>
      </w:r>
    </w:p>
    <w:p w14:paraId="2F306FF4" w14:textId="77777777" w:rsidR="00836C00" w:rsidRPr="008D7161" w:rsidRDefault="00836C00" w:rsidP="00836C00">
      <w:pPr>
        <w:numPr>
          <w:ilvl w:val="12"/>
          <w:numId w:val="0"/>
        </w:numPr>
        <w:spacing w:line="480" w:lineRule="auto"/>
        <w:rPr>
          <w:sz w:val="24"/>
          <w:szCs w:val="24"/>
        </w:rPr>
      </w:pPr>
      <w:r>
        <w:rPr>
          <w:sz w:val="24"/>
          <w:szCs w:val="24"/>
        </w:rPr>
        <w:t xml:space="preserve"> </w:t>
      </w:r>
      <w:r>
        <w:rPr>
          <w:sz w:val="24"/>
          <w:szCs w:val="24"/>
        </w:rPr>
        <w:tab/>
        <w:t>[</w:t>
      </w:r>
      <w:r w:rsidRPr="002E74E1">
        <w:rPr>
          <w:b/>
          <w:sz w:val="24"/>
          <w:szCs w:val="24"/>
        </w:rPr>
        <w:t>Only for offenses committed on or after 7/1/13:</w:t>
      </w:r>
      <w:r>
        <w:rPr>
          <w:sz w:val="24"/>
          <w:szCs w:val="24"/>
        </w:rPr>
        <w:t xml:space="preserve">  It is not a defense that the minor victim consented to the conduct that constituted the offense.]</w:t>
      </w:r>
    </w:p>
    <w:p w14:paraId="0EA3DDED" w14:textId="77777777" w:rsidR="0022159B" w:rsidRDefault="0022159B"/>
    <w:sectPr w:rsidR="0022159B" w:rsidSect="00836C00">
      <w:footerReference w:type="default" r:id="rId5"/>
      <w:pgSz w:w="12240" w:h="15840"/>
      <w:pgMar w:top="1440" w:right="1800" w:bottom="1152" w:left="1800" w:header="1440" w:footer="1440" w:gutter="0"/>
      <w:pgNumType w:start="29"/>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imes New">
    <w:altName w:val="Times New Roman"/>
    <w:panose1 w:val="00000000000000000000"/>
    <w:charset w:val="00"/>
    <w:family w:val="auto"/>
    <w:notTrueType/>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rial">
    <w:altName w:val="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43C20C" w14:textId="77777777" w:rsidR="00C25F03" w:rsidRDefault="00C25F03">
    <w:pPr>
      <w:widowControl/>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3D08A9"/>
    <w:multiLevelType w:val="hybridMultilevel"/>
    <w:tmpl w:val="FFFFFFFF"/>
    <w:lvl w:ilvl="0" w:tplc="05E8DF0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15:restartNumberingAfterBreak="0">
    <w:nsid w:val="56E856B5"/>
    <w:multiLevelType w:val="hybridMultilevel"/>
    <w:tmpl w:val="90C6A61A"/>
    <w:lvl w:ilvl="0" w:tplc="FA2E76F2">
      <w:start w:val="1"/>
      <w:numFmt w:val="upperLetter"/>
      <w:lvlText w:val="(%1)"/>
      <w:lvlJc w:val="left"/>
      <w:pPr>
        <w:ind w:left="1800" w:hanging="360"/>
      </w:pPr>
      <w:rPr>
        <w:rFonts w:hint="default"/>
        <w:w w:val="105"/>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BC531E4"/>
    <w:multiLevelType w:val="hybridMultilevel"/>
    <w:tmpl w:val="CF12851A"/>
    <w:lvl w:ilvl="0" w:tplc="DBAE2EE0">
      <w:start w:val="1"/>
      <w:numFmt w:val="lowerRoman"/>
      <w:lvlText w:val="(%1)"/>
      <w:lvlJc w:val="left"/>
      <w:pPr>
        <w:ind w:left="2160" w:hanging="720"/>
      </w:pPr>
      <w:rPr>
        <w:rFonts w:hint="default"/>
        <w:w w:val="10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625549127">
    <w:abstractNumId w:val="0"/>
  </w:num>
  <w:num w:numId="2" w16cid:durableId="1678575605">
    <w:abstractNumId w:val="2"/>
  </w:num>
  <w:num w:numId="3" w16cid:durableId="6792353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C00"/>
    <w:rsid w:val="000B520C"/>
    <w:rsid w:val="0022159B"/>
    <w:rsid w:val="002F2D7A"/>
    <w:rsid w:val="00836C00"/>
    <w:rsid w:val="00C25F03"/>
    <w:rsid w:val="00CD4FD7"/>
    <w:rsid w:val="00FC70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ABCBE"/>
  <w15:chartTrackingRefBased/>
  <w15:docId w15:val="{2D6FCC0A-C724-4D90-9AE0-9E9805C67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6C00"/>
    <w:pPr>
      <w:widowControl w:val="0"/>
      <w:autoSpaceDE w:val="0"/>
      <w:autoSpaceDN w:val="0"/>
      <w:adjustRightInd w:val="0"/>
      <w:spacing w:after="0" w:line="240" w:lineRule="auto"/>
    </w:pPr>
    <w:rPr>
      <w:rFonts w:ascii="Times New" w:eastAsia="Times New Roman" w:hAnsi="Times New" w:cs="Times New"/>
      <w:kern w:val="0"/>
      <w:sz w:val="20"/>
      <w:szCs w:val="20"/>
      <w14:ligatures w14:val="none"/>
    </w:rPr>
  </w:style>
  <w:style w:type="paragraph" w:styleId="Heading1">
    <w:name w:val="heading 1"/>
    <w:basedOn w:val="Normal"/>
    <w:next w:val="Normal"/>
    <w:link w:val="Heading1Char"/>
    <w:uiPriority w:val="9"/>
    <w:qFormat/>
    <w:rsid w:val="00836C0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36C0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36C0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6C0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36C0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36C0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36C0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36C0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36C0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6C0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36C0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36C0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6C0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36C0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36C0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36C0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36C0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36C00"/>
    <w:rPr>
      <w:rFonts w:eastAsiaTheme="majorEastAsia" w:cstheme="majorBidi"/>
      <w:color w:val="272727" w:themeColor="text1" w:themeTint="D8"/>
    </w:rPr>
  </w:style>
  <w:style w:type="paragraph" w:styleId="Title">
    <w:name w:val="Title"/>
    <w:basedOn w:val="Normal"/>
    <w:next w:val="Normal"/>
    <w:link w:val="TitleChar"/>
    <w:uiPriority w:val="10"/>
    <w:qFormat/>
    <w:rsid w:val="00836C0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6C0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6C0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6C0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36C00"/>
    <w:pPr>
      <w:spacing w:before="160"/>
      <w:jc w:val="center"/>
    </w:pPr>
    <w:rPr>
      <w:i/>
      <w:iCs/>
      <w:color w:val="404040" w:themeColor="text1" w:themeTint="BF"/>
    </w:rPr>
  </w:style>
  <w:style w:type="character" w:customStyle="1" w:styleId="QuoteChar">
    <w:name w:val="Quote Char"/>
    <w:basedOn w:val="DefaultParagraphFont"/>
    <w:link w:val="Quote"/>
    <w:uiPriority w:val="29"/>
    <w:rsid w:val="00836C00"/>
    <w:rPr>
      <w:i/>
      <w:iCs/>
      <w:color w:val="404040" w:themeColor="text1" w:themeTint="BF"/>
    </w:rPr>
  </w:style>
  <w:style w:type="paragraph" w:styleId="ListParagraph">
    <w:name w:val="List Paragraph"/>
    <w:basedOn w:val="Normal"/>
    <w:uiPriority w:val="34"/>
    <w:qFormat/>
    <w:rsid w:val="00836C00"/>
    <w:pPr>
      <w:ind w:left="720"/>
      <w:contextualSpacing/>
    </w:pPr>
  </w:style>
  <w:style w:type="character" w:styleId="IntenseEmphasis">
    <w:name w:val="Intense Emphasis"/>
    <w:basedOn w:val="DefaultParagraphFont"/>
    <w:uiPriority w:val="21"/>
    <w:qFormat/>
    <w:rsid w:val="00836C00"/>
    <w:rPr>
      <w:i/>
      <w:iCs/>
      <w:color w:val="0F4761" w:themeColor="accent1" w:themeShade="BF"/>
    </w:rPr>
  </w:style>
  <w:style w:type="paragraph" w:styleId="IntenseQuote">
    <w:name w:val="Intense Quote"/>
    <w:basedOn w:val="Normal"/>
    <w:next w:val="Normal"/>
    <w:link w:val="IntenseQuoteChar"/>
    <w:uiPriority w:val="30"/>
    <w:qFormat/>
    <w:rsid w:val="00836C0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6C00"/>
    <w:rPr>
      <w:i/>
      <w:iCs/>
      <w:color w:val="0F4761" w:themeColor="accent1" w:themeShade="BF"/>
    </w:rPr>
  </w:style>
  <w:style w:type="character" w:styleId="IntenseReference">
    <w:name w:val="Intense Reference"/>
    <w:basedOn w:val="DefaultParagraphFont"/>
    <w:uiPriority w:val="32"/>
    <w:qFormat/>
    <w:rsid w:val="00836C0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1040</Words>
  <Characters>5932</Characters>
  <Application>Microsoft Office Word</Application>
  <DocSecurity>0</DocSecurity>
  <Lines>49</Lines>
  <Paragraphs>13</Paragraphs>
  <ScaleCrop>false</ScaleCrop>
  <Company/>
  <LinksUpToDate>false</LinksUpToDate>
  <CharactersWithSpaces>6959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Blount</dc:creator>
  <cp:keywords/>
  <dc:description/>
  <cp:lastModifiedBy>Laura Blount</cp:lastModifiedBy>
  <cp:revision>2</cp:revision>
  <dcterms:created xsi:type="dcterms:W3CDTF">2024-09-24T16:58:00Z</dcterms:created>
  <dcterms:modified xsi:type="dcterms:W3CDTF">2024-09-24T17:00:00Z</dcterms:modified>
</cp:coreProperties>
</file>